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8076A" w14:textId="3019CD57" w:rsidR="003D0C5A" w:rsidRPr="003D0C5A" w:rsidRDefault="003D0C5A" w:rsidP="003D0C5A">
      <w:pPr>
        <w:jc w:val="center"/>
        <w:rPr>
          <w:rFonts w:ascii="Arial" w:eastAsia="Calibri" w:hAnsi="Arial"/>
          <w:b/>
        </w:rPr>
      </w:pPr>
      <w:r w:rsidRPr="003D0C5A">
        <w:rPr>
          <w:rFonts w:ascii="Arial" w:eastAsia="Calibri" w:hAnsi="Arial"/>
          <w:b/>
        </w:rPr>
        <w:t>Návrh zmluvy o </w:t>
      </w:r>
      <w:r w:rsidRPr="003D0C5A">
        <w:rPr>
          <w:rFonts w:ascii="Arial" w:hAnsi="Arial"/>
          <w:b/>
          <w:bCs/>
        </w:rPr>
        <w:t>dielo na dodávku softvérového diela a súvisiacich plnení</w:t>
      </w:r>
    </w:p>
    <w:p w14:paraId="207EB67B" w14:textId="77777777" w:rsidR="003D0C5A" w:rsidRDefault="003D0C5A" w:rsidP="003D0C5A">
      <w:pPr>
        <w:jc w:val="center"/>
        <w:rPr>
          <w:rFonts w:ascii="Arial" w:hAnsi="Arial"/>
          <w:bCs/>
          <w:sz w:val="20"/>
          <w:szCs w:val="20"/>
        </w:rPr>
      </w:pPr>
    </w:p>
    <w:p w14:paraId="7688C8E8" w14:textId="1F08BEEB" w:rsidR="003D0C5A" w:rsidRPr="003D0C5A" w:rsidRDefault="003D0C5A" w:rsidP="003D0C5A">
      <w:pPr>
        <w:jc w:val="center"/>
        <w:rPr>
          <w:rFonts w:ascii="Arial" w:eastAsia="Calibri" w:hAnsi="Arial"/>
          <w:bCs/>
          <w:sz w:val="20"/>
          <w:szCs w:val="20"/>
        </w:rPr>
      </w:pPr>
      <w:r w:rsidRPr="003D0C5A">
        <w:rPr>
          <w:rFonts w:ascii="Arial" w:hAnsi="Arial"/>
          <w:bCs/>
          <w:sz w:val="20"/>
          <w:szCs w:val="20"/>
        </w:rPr>
        <w:t>uzatvorená postupom podľa zákona č. 343/2015 Z. z. o verejnom obstarávaní a o zmene a doplnení niektorých zákonov v znení neskorších predpisov, podľa ustanovenia  § 536 a nasl. zákona č. 513/1991 Zb. Obchodný zákonník v znení neskorších predpisov a podľa ustanovenia  § 65 a nasl. zákona č.</w:t>
      </w:r>
      <w:r w:rsidR="00AA51C2">
        <w:rPr>
          <w:rFonts w:ascii="Arial" w:hAnsi="Arial"/>
          <w:bCs/>
          <w:sz w:val="20"/>
          <w:szCs w:val="20"/>
        </w:rPr>
        <w:t> </w:t>
      </w:r>
      <w:r w:rsidRPr="003D0C5A">
        <w:rPr>
          <w:rFonts w:ascii="Arial" w:hAnsi="Arial"/>
          <w:bCs/>
          <w:sz w:val="20"/>
          <w:szCs w:val="20"/>
        </w:rPr>
        <w:t>185/2015 Z. z. Autorský zákon v znení neskorších predpisov</w:t>
      </w:r>
      <w:r w:rsidRPr="003D0C5A">
        <w:rPr>
          <w:rFonts w:ascii="Arial" w:eastAsia="Calibri" w:hAnsi="Arial"/>
          <w:bCs/>
          <w:sz w:val="20"/>
          <w:szCs w:val="20"/>
        </w:rPr>
        <w:t xml:space="preserve"> </w:t>
      </w:r>
    </w:p>
    <w:p w14:paraId="01324F39" w14:textId="77777777" w:rsidR="003D0C5A" w:rsidRDefault="003D0C5A" w:rsidP="003D0C5A">
      <w:pPr>
        <w:jc w:val="center"/>
        <w:rPr>
          <w:rFonts w:ascii="Arial" w:eastAsia="Calibri" w:hAnsi="Arial"/>
          <w:bCs/>
          <w:sz w:val="22"/>
          <w:szCs w:val="22"/>
        </w:rPr>
      </w:pPr>
    </w:p>
    <w:p w14:paraId="4656CA59" w14:textId="25B3E3AE" w:rsidR="003D0C5A" w:rsidRPr="00E006D1" w:rsidRDefault="003D0C5A" w:rsidP="003D0C5A">
      <w:pPr>
        <w:jc w:val="center"/>
        <w:rPr>
          <w:rFonts w:ascii="Arial" w:eastAsia="Calibri" w:hAnsi="Arial"/>
          <w:bCs/>
          <w:sz w:val="20"/>
          <w:szCs w:val="20"/>
        </w:rPr>
      </w:pPr>
      <w:r w:rsidRPr="00E006D1">
        <w:rPr>
          <w:rFonts w:ascii="Arial" w:eastAsia="Calibri" w:hAnsi="Arial"/>
          <w:bCs/>
          <w:sz w:val="20"/>
          <w:szCs w:val="20"/>
        </w:rPr>
        <w:t>(ďalej len ,,Zmluva o poskytovaní služieb“)</w:t>
      </w:r>
    </w:p>
    <w:p w14:paraId="0A9D83CA" w14:textId="77777777" w:rsidR="003D0C5A" w:rsidRPr="00073CD6" w:rsidRDefault="003D0C5A" w:rsidP="003D0C5A">
      <w:pPr>
        <w:jc w:val="center"/>
        <w:rPr>
          <w:rFonts w:ascii="Arial" w:eastAsia="Calibri" w:hAnsi="Arial"/>
          <w:b/>
          <w:sz w:val="22"/>
          <w:szCs w:val="22"/>
        </w:rPr>
      </w:pPr>
    </w:p>
    <w:p w14:paraId="367B626A" w14:textId="755EB4C4" w:rsidR="003D0C5A" w:rsidRDefault="003D0C5A" w:rsidP="00AA51C2">
      <w:pPr>
        <w:ind w:right="-2"/>
        <w:rPr>
          <w:rFonts w:ascii="Arial" w:eastAsia="Calibri" w:hAnsi="Arial"/>
          <w:b/>
          <w:sz w:val="22"/>
          <w:szCs w:val="22"/>
        </w:rPr>
      </w:pPr>
    </w:p>
    <w:p w14:paraId="367B4F87" w14:textId="77777777" w:rsidR="003D0C5A" w:rsidRDefault="003D0C5A" w:rsidP="00AA51C2">
      <w:pPr>
        <w:ind w:right="-2"/>
        <w:rPr>
          <w:rFonts w:ascii="Arial" w:eastAsia="Calibri" w:hAnsi="Arial"/>
          <w:b/>
          <w:sz w:val="22"/>
          <w:szCs w:val="22"/>
        </w:rPr>
      </w:pPr>
      <w:r w:rsidRPr="00073CD6">
        <w:rPr>
          <w:rFonts w:ascii="Arial" w:eastAsia="Calibri" w:hAnsi="Arial"/>
          <w:b/>
          <w:sz w:val="22"/>
          <w:szCs w:val="22"/>
        </w:rPr>
        <w:t>Zmluvné strany</w:t>
      </w:r>
    </w:p>
    <w:p w14:paraId="33A6D1C6" w14:textId="77777777" w:rsidR="003D0C5A" w:rsidRPr="00073CD6" w:rsidRDefault="003D0C5A" w:rsidP="003D0C5A">
      <w:pPr>
        <w:ind w:right="-2"/>
        <w:contextualSpacing/>
        <w:jc w:val="center"/>
        <w:rPr>
          <w:rFonts w:ascii="Arial" w:eastAsia="Calibri" w:hAnsi="Arial"/>
          <w:sz w:val="20"/>
          <w:szCs w:val="20"/>
        </w:rPr>
      </w:pPr>
    </w:p>
    <w:p w14:paraId="21CA69B4" w14:textId="77777777" w:rsidR="003D0C5A" w:rsidRPr="00073CD6" w:rsidRDefault="003D0C5A" w:rsidP="003D0C5A">
      <w:pPr>
        <w:spacing w:line="360" w:lineRule="auto"/>
        <w:ind w:left="510" w:right="515" w:hanging="510"/>
        <w:contextualSpacing/>
        <w:jc w:val="both"/>
        <w:rPr>
          <w:rFonts w:ascii="Arial" w:eastAsia="Calibri" w:hAnsi="Arial"/>
          <w:b/>
          <w:sz w:val="22"/>
          <w:szCs w:val="22"/>
        </w:rPr>
      </w:pPr>
      <w:r w:rsidRPr="00073CD6">
        <w:rPr>
          <w:rFonts w:ascii="Arial" w:eastAsia="Calibri" w:hAnsi="Arial"/>
          <w:b/>
          <w:sz w:val="20"/>
          <w:szCs w:val="20"/>
        </w:rPr>
        <w:t>Objednávateľ:</w:t>
      </w:r>
      <w:r w:rsidRPr="00073CD6">
        <w:rPr>
          <w:rFonts w:ascii="Arial" w:eastAsia="Calibri" w:hAnsi="Arial"/>
          <w:b/>
          <w:sz w:val="22"/>
          <w:szCs w:val="22"/>
        </w:rPr>
        <w:tab/>
      </w:r>
      <w:r w:rsidRPr="00073CD6">
        <w:rPr>
          <w:rFonts w:ascii="Arial" w:eastAsia="Calibri" w:hAnsi="Arial"/>
          <w:b/>
          <w:sz w:val="22"/>
          <w:szCs w:val="22"/>
        </w:rPr>
        <w:tab/>
      </w:r>
      <w:r w:rsidRPr="00073CD6">
        <w:rPr>
          <w:rFonts w:ascii="Arial" w:eastAsia="Calibri" w:hAnsi="Arial"/>
          <w:b/>
          <w:sz w:val="22"/>
          <w:szCs w:val="22"/>
        </w:rPr>
        <w:tab/>
      </w:r>
      <w:r w:rsidRPr="00073CD6">
        <w:rPr>
          <w:rFonts w:ascii="Arial" w:eastAsia="Calibri" w:hAnsi="Arial"/>
          <w:b/>
          <w:sz w:val="22"/>
          <w:szCs w:val="22"/>
        </w:rPr>
        <w:tab/>
      </w:r>
    </w:p>
    <w:p w14:paraId="6D45F0E2" w14:textId="77777777" w:rsidR="003D0C5A" w:rsidRPr="00073CD6" w:rsidRDefault="003D0C5A" w:rsidP="003D0C5A">
      <w:pPr>
        <w:contextualSpacing/>
        <w:jc w:val="both"/>
        <w:rPr>
          <w:rFonts w:ascii="Arial" w:eastAsia="Calibri" w:hAnsi="Arial"/>
          <w:iCs/>
          <w:sz w:val="20"/>
          <w:szCs w:val="20"/>
        </w:rPr>
      </w:pPr>
      <w:r w:rsidRPr="00073CD6">
        <w:rPr>
          <w:rFonts w:ascii="Arial" w:eastAsia="Calibri" w:hAnsi="Arial"/>
          <w:iCs/>
          <w:sz w:val="20"/>
          <w:szCs w:val="20"/>
        </w:rPr>
        <w:t>Názov:</w:t>
      </w:r>
      <w:r w:rsidRPr="00073CD6">
        <w:rPr>
          <w:rFonts w:ascii="Arial" w:eastAsia="Calibri" w:hAnsi="Arial"/>
          <w:iCs/>
          <w:sz w:val="20"/>
          <w:szCs w:val="20"/>
        </w:rPr>
        <w:tab/>
      </w:r>
      <w:r w:rsidRPr="00073CD6">
        <w:rPr>
          <w:rFonts w:ascii="Arial" w:eastAsia="Calibri" w:hAnsi="Arial"/>
          <w:iCs/>
          <w:sz w:val="20"/>
          <w:szCs w:val="20"/>
        </w:rPr>
        <w:tab/>
      </w:r>
      <w:r w:rsidRPr="00073CD6">
        <w:rPr>
          <w:rFonts w:ascii="Arial" w:eastAsia="Calibri" w:hAnsi="Arial"/>
          <w:iCs/>
          <w:sz w:val="20"/>
          <w:szCs w:val="20"/>
        </w:rPr>
        <w:tab/>
      </w:r>
      <w:r w:rsidRPr="00073CD6">
        <w:rPr>
          <w:rFonts w:ascii="Arial" w:eastAsia="Calibri" w:hAnsi="Arial"/>
          <w:iCs/>
          <w:sz w:val="20"/>
          <w:szCs w:val="20"/>
        </w:rPr>
        <w:tab/>
      </w:r>
      <w:r>
        <w:rPr>
          <w:rFonts w:ascii="Arial" w:eastAsia="Calibri" w:hAnsi="Arial"/>
          <w:b/>
          <w:bCs/>
          <w:iCs/>
          <w:sz w:val="20"/>
          <w:szCs w:val="20"/>
        </w:rPr>
        <w:t>Mesto Stará Turá</w:t>
      </w:r>
      <w:r w:rsidRPr="00073CD6">
        <w:rPr>
          <w:rFonts w:ascii="Arial" w:eastAsia="Calibri" w:hAnsi="Arial"/>
          <w:b/>
          <w:bCs/>
          <w:iCs/>
          <w:sz w:val="20"/>
          <w:szCs w:val="20"/>
        </w:rPr>
        <w:tab/>
      </w:r>
      <w:r w:rsidRPr="00073CD6">
        <w:rPr>
          <w:rFonts w:ascii="Arial" w:eastAsia="Calibri" w:hAnsi="Arial"/>
          <w:b/>
          <w:bCs/>
          <w:iCs/>
          <w:sz w:val="20"/>
          <w:szCs w:val="20"/>
        </w:rPr>
        <w:tab/>
      </w:r>
      <w:r w:rsidRPr="00073CD6">
        <w:rPr>
          <w:rFonts w:ascii="Arial" w:eastAsia="Calibri" w:hAnsi="Arial"/>
          <w:b/>
          <w:bCs/>
          <w:iCs/>
          <w:sz w:val="20"/>
          <w:szCs w:val="20"/>
        </w:rPr>
        <w:tab/>
      </w:r>
      <w:r w:rsidRPr="00073CD6">
        <w:rPr>
          <w:rFonts w:ascii="Arial" w:eastAsia="Calibri" w:hAnsi="Arial"/>
          <w:iCs/>
          <w:sz w:val="20"/>
          <w:szCs w:val="20"/>
        </w:rPr>
        <w:tab/>
      </w:r>
      <w:r w:rsidRPr="00073CD6">
        <w:rPr>
          <w:rFonts w:ascii="Arial" w:eastAsia="Calibri" w:hAnsi="Arial"/>
          <w:iCs/>
          <w:sz w:val="20"/>
          <w:szCs w:val="20"/>
        </w:rPr>
        <w:tab/>
      </w:r>
      <w:r w:rsidRPr="00073CD6">
        <w:rPr>
          <w:rFonts w:ascii="Arial" w:eastAsia="Calibri" w:hAnsi="Arial"/>
          <w:iCs/>
          <w:sz w:val="20"/>
          <w:szCs w:val="20"/>
        </w:rPr>
        <w:tab/>
      </w:r>
    </w:p>
    <w:p w14:paraId="2F370DC8" w14:textId="77777777" w:rsidR="003D0C5A" w:rsidRPr="00073CD6" w:rsidRDefault="003D0C5A" w:rsidP="003D0C5A">
      <w:pPr>
        <w:jc w:val="both"/>
        <w:rPr>
          <w:rFonts w:ascii="Arial" w:eastAsia="Calibri" w:hAnsi="Arial"/>
          <w:iCs/>
          <w:sz w:val="20"/>
          <w:szCs w:val="20"/>
        </w:rPr>
      </w:pPr>
      <w:r w:rsidRPr="00073CD6">
        <w:rPr>
          <w:rFonts w:ascii="Arial" w:eastAsia="Calibri" w:hAnsi="Arial"/>
          <w:iCs/>
          <w:sz w:val="20"/>
          <w:szCs w:val="20"/>
        </w:rPr>
        <w:t xml:space="preserve">Sídlo: </w:t>
      </w:r>
      <w:r w:rsidRPr="00073CD6">
        <w:rPr>
          <w:rFonts w:ascii="Arial" w:eastAsia="Calibri" w:hAnsi="Arial"/>
          <w:iCs/>
          <w:sz w:val="20"/>
          <w:szCs w:val="20"/>
        </w:rPr>
        <w:tab/>
      </w:r>
      <w:r w:rsidRPr="00073CD6">
        <w:rPr>
          <w:rFonts w:ascii="Arial" w:eastAsia="Calibri" w:hAnsi="Arial"/>
          <w:iCs/>
          <w:sz w:val="20"/>
          <w:szCs w:val="20"/>
        </w:rPr>
        <w:tab/>
      </w:r>
      <w:r w:rsidRPr="00073CD6">
        <w:rPr>
          <w:rFonts w:ascii="Arial" w:eastAsia="Calibri" w:hAnsi="Arial"/>
          <w:iCs/>
          <w:sz w:val="20"/>
          <w:szCs w:val="20"/>
        </w:rPr>
        <w:tab/>
      </w:r>
      <w:r w:rsidRPr="00073CD6">
        <w:rPr>
          <w:rFonts w:ascii="Arial" w:eastAsia="Calibri" w:hAnsi="Arial"/>
          <w:iCs/>
          <w:sz w:val="20"/>
          <w:szCs w:val="20"/>
        </w:rPr>
        <w:tab/>
      </w:r>
      <w:r>
        <w:rPr>
          <w:rFonts w:ascii="Arial" w:eastAsia="Calibri" w:hAnsi="Arial"/>
          <w:iCs/>
          <w:sz w:val="20"/>
          <w:szCs w:val="20"/>
        </w:rPr>
        <w:t xml:space="preserve">Gen. M. R. Štefánika 735/63, </w:t>
      </w:r>
      <w:r w:rsidRPr="007740FE">
        <w:rPr>
          <w:rFonts w:ascii="Arial" w:eastAsia="Calibri" w:hAnsi="Arial"/>
          <w:iCs/>
          <w:sz w:val="20"/>
          <w:szCs w:val="20"/>
        </w:rPr>
        <w:t>916 01 Stará Turá</w:t>
      </w:r>
      <w:r>
        <w:rPr>
          <w:rFonts w:ascii="Arial" w:eastAsia="Calibri" w:hAnsi="Arial"/>
          <w:iCs/>
          <w:sz w:val="20"/>
          <w:szCs w:val="20"/>
        </w:rPr>
        <w:t xml:space="preserve">  </w:t>
      </w:r>
      <w:r w:rsidRPr="00073CD6">
        <w:rPr>
          <w:rFonts w:ascii="Arial" w:eastAsia="Calibri" w:hAnsi="Arial"/>
          <w:b/>
          <w:bCs/>
          <w:iCs/>
          <w:sz w:val="20"/>
          <w:szCs w:val="20"/>
        </w:rPr>
        <w:tab/>
      </w:r>
      <w:r w:rsidRPr="00073CD6">
        <w:rPr>
          <w:rFonts w:ascii="Arial" w:eastAsia="Calibri" w:hAnsi="Arial"/>
          <w:iCs/>
          <w:sz w:val="20"/>
          <w:szCs w:val="20"/>
        </w:rPr>
        <w:t xml:space="preserve">  </w:t>
      </w:r>
    </w:p>
    <w:p w14:paraId="6E1878E9" w14:textId="77777777" w:rsidR="003D0C5A" w:rsidRPr="00073CD6" w:rsidRDefault="003D0C5A" w:rsidP="003D0C5A">
      <w:pPr>
        <w:jc w:val="both"/>
        <w:rPr>
          <w:rFonts w:ascii="Arial" w:eastAsia="Calibri" w:hAnsi="Arial"/>
          <w:iCs/>
          <w:sz w:val="20"/>
          <w:szCs w:val="20"/>
        </w:rPr>
      </w:pPr>
      <w:r w:rsidRPr="00073CD6">
        <w:rPr>
          <w:rFonts w:ascii="Arial" w:eastAsia="Calibri" w:hAnsi="Arial"/>
          <w:iCs/>
          <w:sz w:val="20"/>
          <w:szCs w:val="20"/>
        </w:rPr>
        <w:t>Osoba oprávnená konať:</w:t>
      </w:r>
      <w:r w:rsidRPr="00073CD6">
        <w:rPr>
          <w:rFonts w:ascii="Arial" w:eastAsia="Calibri" w:hAnsi="Arial"/>
          <w:iCs/>
          <w:sz w:val="20"/>
          <w:szCs w:val="20"/>
        </w:rPr>
        <w:tab/>
      </w:r>
      <w:r w:rsidRPr="00F8635F">
        <w:rPr>
          <w:rFonts w:ascii="Arial" w:eastAsia="Calibri" w:hAnsi="Arial"/>
          <w:iCs/>
          <w:sz w:val="20"/>
          <w:szCs w:val="20"/>
        </w:rPr>
        <w:t>PharmDr. Leopold Barszc</w:t>
      </w:r>
      <w:r>
        <w:rPr>
          <w:rFonts w:ascii="Arial" w:eastAsia="Calibri" w:hAnsi="Arial"/>
          <w:iCs/>
          <w:sz w:val="20"/>
          <w:szCs w:val="20"/>
        </w:rPr>
        <w:t>z – primátor mesta</w:t>
      </w:r>
    </w:p>
    <w:p w14:paraId="3BE378E2" w14:textId="77777777" w:rsidR="003D0C5A" w:rsidRPr="00073CD6" w:rsidRDefault="003D0C5A" w:rsidP="003D0C5A">
      <w:pPr>
        <w:jc w:val="both"/>
        <w:rPr>
          <w:rFonts w:ascii="Arial" w:eastAsia="Calibri" w:hAnsi="Arial"/>
          <w:iCs/>
          <w:sz w:val="20"/>
          <w:szCs w:val="20"/>
        </w:rPr>
      </w:pPr>
      <w:r w:rsidRPr="00073CD6">
        <w:rPr>
          <w:rFonts w:ascii="Arial" w:eastAsia="Calibri" w:hAnsi="Arial"/>
          <w:iCs/>
          <w:sz w:val="20"/>
          <w:szCs w:val="20"/>
        </w:rPr>
        <w:t>IČO:</w:t>
      </w:r>
      <w:r w:rsidRPr="00073CD6">
        <w:rPr>
          <w:rFonts w:ascii="Arial" w:eastAsia="Calibri" w:hAnsi="Arial"/>
          <w:iCs/>
          <w:sz w:val="20"/>
          <w:szCs w:val="20"/>
        </w:rPr>
        <w:tab/>
      </w:r>
      <w:r w:rsidRPr="00073CD6">
        <w:rPr>
          <w:rFonts w:ascii="Arial" w:eastAsia="Calibri" w:hAnsi="Arial"/>
          <w:iCs/>
          <w:sz w:val="20"/>
          <w:szCs w:val="20"/>
        </w:rPr>
        <w:tab/>
      </w:r>
      <w:r w:rsidRPr="00073CD6">
        <w:rPr>
          <w:rFonts w:ascii="Arial" w:eastAsia="Calibri" w:hAnsi="Arial"/>
          <w:iCs/>
          <w:sz w:val="20"/>
          <w:szCs w:val="20"/>
        </w:rPr>
        <w:tab/>
      </w:r>
      <w:r>
        <w:rPr>
          <w:rFonts w:ascii="Arial" w:eastAsia="Calibri" w:hAnsi="Arial"/>
          <w:iCs/>
          <w:sz w:val="20"/>
          <w:szCs w:val="20"/>
        </w:rPr>
        <w:tab/>
      </w:r>
      <w:r w:rsidRPr="009F7362">
        <w:rPr>
          <w:rFonts w:ascii="Arial" w:eastAsia="Calibri" w:hAnsi="Arial"/>
          <w:iCs/>
          <w:sz w:val="20"/>
          <w:szCs w:val="20"/>
        </w:rPr>
        <w:t>00312002</w:t>
      </w:r>
      <w:r w:rsidRPr="00073CD6">
        <w:rPr>
          <w:rFonts w:ascii="Arial" w:eastAsia="Calibri" w:hAnsi="Arial"/>
          <w:iCs/>
          <w:sz w:val="20"/>
          <w:szCs w:val="20"/>
        </w:rPr>
        <w:tab/>
      </w:r>
      <w:r w:rsidRPr="00073CD6">
        <w:rPr>
          <w:rFonts w:ascii="Arial" w:eastAsia="Calibri" w:hAnsi="Arial"/>
          <w:iCs/>
          <w:sz w:val="20"/>
          <w:szCs w:val="20"/>
        </w:rPr>
        <w:tab/>
      </w:r>
      <w:r w:rsidRPr="00073CD6">
        <w:rPr>
          <w:rFonts w:ascii="Arial" w:eastAsia="Calibri" w:hAnsi="Arial"/>
          <w:iCs/>
          <w:sz w:val="20"/>
          <w:szCs w:val="20"/>
        </w:rPr>
        <w:tab/>
      </w:r>
      <w:r w:rsidRPr="00073CD6">
        <w:rPr>
          <w:rFonts w:ascii="Arial" w:eastAsia="Calibri" w:hAnsi="Arial"/>
          <w:iCs/>
          <w:sz w:val="20"/>
          <w:szCs w:val="20"/>
        </w:rPr>
        <w:tab/>
      </w:r>
      <w:r w:rsidRPr="00073CD6">
        <w:rPr>
          <w:rFonts w:ascii="Arial" w:eastAsia="Calibri" w:hAnsi="Arial"/>
          <w:iCs/>
          <w:sz w:val="20"/>
          <w:szCs w:val="20"/>
        </w:rPr>
        <w:tab/>
      </w:r>
    </w:p>
    <w:p w14:paraId="20A141DB" w14:textId="77777777" w:rsidR="003D0C5A" w:rsidRPr="00073CD6" w:rsidRDefault="003D0C5A" w:rsidP="003D0C5A">
      <w:pPr>
        <w:jc w:val="both"/>
        <w:rPr>
          <w:rFonts w:ascii="Arial" w:eastAsia="Calibri" w:hAnsi="Arial"/>
          <w:iCs/>
          <w:sz w:val="20"/>
          <w:szCs w:val="20"/>
        </w:rPr>
      </w:pPr>
      <w:r w:rsidRPr="00073CD6">
        <w:rPr>
          <w:rFonts w:ascii="Arial" w:eastAsia="Calibri" w:hAnsi="Arial"/>
          <w:iCs/>
          <w:sz w:val="20"/>
          <w:szCs w:val="20"/>
        </w:rPr>
        <w:t>DIČ:</w:t>
      </w:r>
      <w:r w:rsidRPr="00073CD6">
        <w:rPr>
          <w:rFonts w:ascii="Arial" w:eastAsia="Calibri" w:hAnsi="Arial"/>
          <w:iCs/>
          <w:sz w:val="20"/>
          <w:szCs w:val="20"/>
        </w:rPr>
        <w:tab/>
      </w:r>
      <w:r w:rsidRPr="00073CD6">
        <w:rPr>
          <w:rFonts w:ascii="Arial" w:eastAsia="Calibri" w:hAnsi="Arial"/>
          <w:iCs/>
          <w:sz w:val="20"/>
          <w:szCs w:val="20"/>
        </w:rPr>
        <w:tab/>
      </w:r>
      <w:r w:rsidRPr="00073CD6">
        <w:rPr>
          <w:rFonts w:ascii="Arial" w:eastAsia="Calibri" w:hAnsi="Arial"/>
          <w:iCs/>
          <w:sz w:val="20"/>
          <w:szCs w:val="20"/>
        </w:rPr>
        <w:tab/>
      </w:r>
      <w:r w:rsidRPr="00073CD6">
        <w:rPr>
          <w:rFonts w:ascii="Arial" w:eastAsia="Calibri" w:hAnsi="Arial"/>
          <w:iCs/>
          <w:sz w:val="20"/>
          <w:szCs w:val="20"/>
        </w:rPr>
        <w:tab/>
      </w:r>
      <w:r w:rsidRPr="00953BEF">
        <w:rPr>
          <w:rFonts w:ascii="Calibri" w:hAnsi="Calibri"/>
        </w:rPr>
        <w:t>2</w:t>
      </w:r>
      <w:r w:rsidRPr="00BD218E">
        <w:rPr>
          <w:rFonts w:ascii="Arial" w:eastAsia="Calibri" w:hAnsi="Arial"/>
          <w:iCs/>
          <w:sz w:val="20"/>
          <w:szCs w:val="20"/>
        </w:rPr>
        <w:t>020381990</w:t>
      </w:r>
    </w:p>
    <w:p w14:paraId="65683A89" w14:textId="77777777" w:rsidR="003D0C5A" w:rsidRPr="00073CD6" w:rsidRDefault="003D0C5A" w:rsidP="003D0C5A">
      <w:pPr>
        <w:jc w:val="both"/>
        <w:rPr>
          <w:rFonts w:ascii="Arial" w:eastAsia="Calibri" w:hAnsi="Arial"/>
          <w:iCs/>
          <w:sz w:val="20"/>
          <w:szCs w:val="20"/>
        </w:rPr>
      </w:pPr>
      <w:r w:rsidRPr="00073CD6">
        <w:rPr>
          <w:rFonts w:ascii="Arial" w:eastAsia="Calibri" w:hAnsi="Arial"/>
          <w:iCs/>
          <w:sz w:val="20"/>
          <w:szCs w:val="20"/>
        </w:rPr>
        <w:t xml:space="preserve">Bankové spojenie: </w:t>
      </w:r>
      <w:r w:rsidRPr="00073CD6">
        <w:rPr>
          <w:rFonts w:ascii="Arial" w:eastAsia="Calibri" w:hAnsi="Arial"/>
          <w:iCs/>
          <w:sz w:val="20"/>
          <w:szCs w:val="20"/>
        </w:rPr>
        <w:tab/>
      </w:r>
      <w:r w:rsidRPr="00073CD6">
        <w:rPr>
          <w:rFonts w:ascii="Arial" w:eastAsia="Calibri" w:hAnsi="Arial"/>
          <w:iCs/>
          <w:sz w:val="20"/>
          <w:szCs w:val="20"/>
        </w:rPr>
        <w:tab/>
      </w:r>
      <w:r>
        <w:rPr>
          <w:rFonts w:ascii="Arial" w:eastAsia="Calibri" w:hAnsi="Arial"/>
          <w:iCs/>
          <w:sz w:val="20"/>
          <w:szCs w:val="20"/>
        </w:rPr>
        <w:t>VÚB, a.s.</w:t>
      </w:r>
    </w:p>
    <w:p w14:paraId="6A9A7AA6" w14:textId="77777777" w:rsidR="003D0C5A" w:rsidRDefault="003D0C5A" w:rsidP="003D0C5A">
      <w:pPr>
        <w:jc w:val="both"/>
        <w:rPr>
          <w:rFonts w:ascii="Arial" w:eastAsia="Calibri" w:hAnsi="Arial"/>
          <w:iCs/>
          <w:sz w:val="20"/>
          <w:szCs w:val="20"/>
        </w:rPr>
      </w:pPr>
      <w:r w:rsidRPr="00073CD6">
        <w:rPr>
          <w:rFonts w:ascii="Arial" w:eastAsia="Calibri" w:hAnsi="Arial"/>
          <w:iCs/>
          <w:sz w:val="20"/>
          <w:szCs w:val="20"/>
        </w:rPr>
        <w:t xml:space="preserve">IBAN: </w:t>
      </w:r>
      <w:r w:rsidRPr="00073CD6">
        <w:rPr>
          <w:rFonts w:ascii="Arial" w:eastAsia="Calibri" w:hAnsi="Arial"/>
          <w:iCs/>
          <w:sz w:val="20"/>
          <w:szCs w:val="20"/>
        </w:rPr>
        <w:tab/>
      </w:r>
      <w:r w:rsidRPr="00073CD6">
        <w:rPr>
          <w:rFonts w:ascii="Arial" w:eastAsia="Calibri" w:hAnsi="Arial"/>
          <w:iCs/>
          <w:sz w:val="20"/>
          <w:szCs w:val="20"/>
        </w:rPr>
        <w:tab/>
      </w:r>
      <w:r w:rsidRPr="00073CD6">
        <w:rPr>
          <w:rFonts w:ascii="Arial" w:eastAsia="Calibri" w:hAnsi="Arial"/>
          <w:iCs/>
          <w:sz w:val="20"/>
          <w:szCs w:val="20"/>
        </w:rPr>
        <w:tab/>
      </w:r>
      <w:r w:rsidRPr="00073CD6">
        <w:rPr>
          <w:rFonts w:ascii="Arial" w:eastAsia="Calibri" w:hAnsi="Arial"/>
          <w:iCs/>
          <w:sz w:val="20"/>
          <w:szCs w:val="20"/>
        </w:rPr>
        <w:tab/>
      </w:r>
      <w:r w:rsidRPr="00892840">
        <w:rPr>
          <w:rFonts w:ascii="Arial" w:eastAsia="Calibri" w:hAnsi="Arial"/>
          <w:iCs/>
          <w:sz w:val="20"/>
          <w:szCs w:val="20"/>
        </w:rPr>
        <w:t>SK67 0200 0000 0000 2062 2202</w:t>
      </w:r>
    </w:p>
    <w:p w14:paraId="43602D30" w14:textId="77777777" w:rsidR="003D0C5A" w:rsidRDefault="003D0C5A" w:rsidP="003D0C5A">
      <w:pPr>
        <w:jc w:val="both"/>
        <w:rPr>
          <w:rFonts w:ascii="Arial" w:eastAsia="Calibri" w:hAnsi="Arial"/>
          <w:iCs/>
          <w:sz w:val="20"/>
          <w:szCs w:val="20"/>
        </w:rPr>
      </w:pPr>
      <w:r>
        <w:rPr>
          <w:rFonts w:ascii="Arial" w:eastAsia="Calibri" w:hAnsi="Arial"/>
          <w:iCs/>
          <w:sz w:val="20"/>
          <w:szCs w:val="20"/>
        </w:rPr>
        <w:t>Kontaktná osoba:</w:t>
      </w:r>
      <w:r>
        <w:rPr>
          <w:rFonts w:ascii="Arial" w:eastAsia="Calibri" w:hAnsi="Arial"/>
          <w:iCs/>
          <w:sz w:val="20"/>
          <w:szCs w:val="20"/>
        </w:rPr>
        <w:tab/>
      </w:r>
      <w:r>
        <w:rPr>
          <w:rFonts w:ascii="Arial" w:eastAsia="Calibri" w:hAnsi="Arial"/>
          <w:iCs/>
          <w:sz w:val="20"/>
          <w:szCs w:val="20"/>
        </w:rPr>
        <w:tab/>
        <w:t xml:space="preserve">Mgr. Jana Potfajová, </w:t>
      </w:r>
      <w:r w:rsidRPr="00EA2587">
        <w:rPr>
          <w:rFonts w:ascii="Arial" w:eastAsia="Calibri" w:hAnsi="Arial"/>
          <w:iCs/>
          <w:sz w:val="20"/>
          <w:szCs w:val="20"/>
        </w:rPr>
        <w:t>0915 984 307</w:t>
      </w:r>
    </w:p>
    <w:p w14:paraId="5BB26014" w14:textId="77777777" w:rsidR="003D0C5A" w:rsidRPr="00073CD6" w:rsidRDefault="003D0C5A" w:rsidP="003D0C5A">
      <w:pPr>
        <w:jc w:val="both"/>
        <w:rPr>
          <w:rFonts w:ascii="Arial" w:eastAsia="Calibri" w:hAnsi="Arial"/>
          <w:iCs/>
          <w:sz w:val="20"/>
          <w:szCs w:val="20"/>
        </w:rPr>
      </w:pPr>
    </w:p>
    <w:p w14:paraId="651CD0B5" w14:textId="77777777" w:rsidR="003D0C5A" w:rsidRPr="00073CD6" w:rsidRDefault="003D0C5A" w:rsidP="003D0C5A">
      <w:pPr>
        <w:jc w:val="both"/>
        <w:rPr>
          <w:rFonts w:ascii="Arial" w:eastAsia="Calibri" w:hAnsi="Arial"/>
          <w:sz w:val="20"/>
          <w:szCs w:val="20"/>
        </w:rPr>
      </w:pPr>
    </w:p>
    <w:p w14:paraId="1D7F89BF" w14:textId="77777777" w:rsidR="003D0C5A" w:rsidRPr="00073CD6" w:rsidRDefault="003D0C5A" w:rsidP="003D0C5A">
      <w:pPr>
        <w:jc w:val="both"/>
        <w:rPr>
          <w:rFonts w:ascii="Arial" w:eastAsia="Calibri" w:hAnsi="Arial"/>
          <w:sz w:val="20"/>
          <w:szCs w:val="20"/>
        </w:rPr>
      </w:pPr>
      <w:r w:rsidRPr="00073CD6">
        <w:rPr>
          <w:rFonts w:ascii="Arial" w:eastAsia="Calibri" w:hAnsi="Arial"/>
          <w:sz w:val="20"/>
          <w:szCs w:val="20"/>
        </w:rPr>
        <w:t>(ďalej len ako „</w:t>
      </w:r>
      <w:r w:rsidRPr="00073CD6">
        <w:rPr>
          <w:rFonts w:ascii="Arial" w:eastAsia="Calibri" w:hAnsi="Arial"/>
          <w:b/>
          <w:bCs/>
          <w:sz w:val="20"/>
          <w:szCs w:val="20"/>
        </w:rPr>
        <w:t>Objednávateľ</w:t>
      </w:r>
      <w:r w:rsidRPr="00073CD6">
        <w:rPr>
          <w:rFonts w:ascii="Arial" w:eastAsia="Calibri" w:hAnsi="Arial"/>
          <w:sz w:val="20"/>
          <w:szCs w:val="20"/>
        </w:rPr>
        <w:t>“)</w:t>
      </w:r>
    </w:p>
    <w:p w14:paraId="40D41DA2" w14:textId="77777777" w:rsidR="003D0C5A" w:rsidRPr="00073CD6" w:rsidRDefault="003D0C5A" w:rsidP="003D0C5A">
      <w:pPr>
        <w:jc w:val="both"/>
        <w:rPr>
          <w:rFonts w:ascii="Arial" w:eastAsia="Calibri" w:hAnsi="Arial"/>
          <w:sz w:val="20"/>
          <w:szCs w:val="20"/>
        </w:rPr>
      </w:pPr>
    </w:p>
    <w:p w14:paraId="2481A100" w14:textId="77777777" w:rsidR="003D0C5A" w:rsidRPr="007B5E34" w:rsidRDefault="003D0C5A" w:rsidP="003D0C5A">
      <w:pPr>
        <w:jc w:val="both"/>
        <w:rPr>
          <w:rFonts w:ascii="Arial" w:eastAsia="Calibri" w:hAnsi="Arial"/>
          <w:b/>
          <w:bCs/>
          <w:sz w:val="20"/>
          <w:szCs w:val="20"/>
        </w:rPr>
      </w:pPr>
      <w:r w:rsidRPr="007B5E34">
        <w:rPr>
          <w:rFonts w:ascii="Arial" w:eastAsia="Calibri" w:hAnsi="Arial"/>
          <w:b/>
          <w:bCs/>
          <w:sz w:val="20"/>
          <w:szCs w:val="20"/>
        </w:rPr>
        <w:t>a</w:t>
      </w:r>
    </w:p>
    <w:p w14:paraId="1C0A4BFA" w14:textId="77777777" w:rsidR="003D0C5A" w:rsidRPr="00073CD6" w:rsidRDefault="003D0C5A" w:rsidP="003D0C5A">
      <w:pPr>
        <w:spacing w:line="360" w:lineRule="auto"/>
        <w:jc w:val="both"/>
        <w:rPr>
          <w:rFonts w:ascii="Arial" w:eastAsia="Calibri" w:hAnsi="Arial"/>
          <w:sz w:val="20"/>
          <w:szCs w:val="20"/>
        </w:rPr>
      </w:pPr>
    </w:p>
    <w:p w14:paraId="52117A87" w14:textId="28A17393" w:rsidR="003D0C5A" w:rsidRPr="00073CD6" w:rsidRDefault="003D0C5A" w:rsidP="003D0C5A">
      <w:pPr>
        <w:spacing w:before="29" w:line="360" w:lineRule="auto"/>
        <w:jc w:val="both"/>
        <w:rPr>
          <w:rFonts w:ascii="Arial" w:eastAsia="Calibri" w:hAnsi="Arial"/>
          <w:sz w:val="20"/>
          <w:szCs w:val="20"/>
        </w:rPr>
      </w:pPr>
      <w:r>
        <w:rPr>
          <w:rFonts w:ascii="Arial" w:eastAsia="Calibri" w:hAnsi="Arial"/>
          <w:b/>
          <w:sz w:val="20"/>
          <w:szCs w:val="20"/>
        </w:rPr>
        <w:t>Zhotoviteľ</w:t>
      </w:r>
      <w:r w:rsidRPr="00073CD6">
        <w:rPr>
          <w:rFonts w:ascii="Arial" w:eastAsia="Calibri" w:hAnsi="Arial"/>
          <w:b/>
          <w:sz w:val="20"/>
          <w:szCs w:val="20"/>
        </w:rPr>
        <w:t>:</w:t>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sz w:val="20"/>
          <w:szCs w:val="20"/>
        </w:rPr>
        <w:tab/>
      </w:r>
    </w:p>
    <w:p w14:paraId="03967C8A" w14:textId="77777777" w:rsidR="003D0C5A" w:rsidRPr="00073CD6" w:rsidRDefault="003D0C5A" w:rsidP="003D0C5A">
      <w:pPr>
        <w:ind w:left="510" w:right="515" w:hanging="510"/>
        <w:jc w:val="both"/>
        <w:rPr>
          <w:rFonts w:ascii="Arial" w:eastAsia="Calibri" w:hAnsi="Arial"/>
          <w:sz w:val="20"/>
          <w:szCs w:val="20"/>
        </w:rPr>
      </w:pPr>
      <w:r w:rsidRPr="00073CD6">
        <w:rPr>
          <w:rFonts w:ascii="Arial" w:eastAsia="Calibri" w:hAnsi="Arial"/>
          <w:sz w:val="20"/>
          <w:szCs w:val="20"/>
        </w:rPr>
        <w:t>Názov:</w:t>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b/>
          <w:bCs/>
          <w:iCs/>
          <w:sz w:val="20"/>
          <w:szCs w:val="20"/>
          <w:highlight w:val="yellow"/>
        </w:rPr>
        <w:t>............................................</w:t>
      </w:r>
      <w:r>
        <w:rPr>
          <w:rFonts w:ascii="Arial" w:eastAsia="Calibri" w:hAnsi="Arial"/>
          <w:b/>
          <w:bCs/>
          <w:iCs/>
          <w:sz w:val="20"/>
          <w:szCs w:val="20"/>
          <w:highlight w:val="yellow"/>
        </w:rPr>
        <w:t>...</w:t>
      </w:r>
      <w:r w:rsidRPr="00073CD6">
        <w:rPr>
          <w:rFonts w:ascii="Arial" w:eastAsia="Calibri" w:hAnsi="Arial"/>
          <w:b/>
          <w:bCs/>
          <w:iCs/>
          <w:sz w:val="20"/>
          <w:szCs w:val="20"/>
          <w:highlight w:val="yellow"/>
        </w:rPr>
        <w:t>.....</w:t>
      </w:r>
      <w:r w:rsidRPr="00073CD6">
        <w:rPr>
          <w:rFonts w:ascii="Arial" w:eastAsia="Calibri" w:hAnsi="Arial"/>
          <w:sz w:val="20"/>
          <w:szCs w:val="20"/>
        </w:rPr>
        <w:tab/>
      </w:r>
    </w:p>
    <w:p w14:paraId="3F347866" w14:textId="77777777" w:rsidR="003D0C5A" w:rsidRPr="00073CD6" w:rsidRDefault="003D0C5A" w:rsidP="003D0C5A">
      <w:pPr>
        <w:ind w:left="510" w:right="515" w:hanging="510"/>
        <w:jc w:val="both"/>
        <w:rPr>
          <w:rFonts w:ascii="Arial" w:eastAsia="Calibri" w:hAnsi="Arial"/>
          <w:sz w:val="20"/>
          <w:szCs w:val="20"/>
        </w:rPr>
      </w:pPr>
      <w:r w:rsidRPr="00073CD6">
        <w:rPr>
          <w:rFonts w:ascii="Arial" w:eastAsia="Calibri" w:hAnsi="Arial"/>
          <w:sz w:val="20"/>
          <w:szCs w:val="20"/>
        </w:rPr>
        <w:t>Sídlo:</w:t>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iCs/>
          <w:sz w:val="20"/>
          <w:szCs w:val="20"/>
          <w:highlight w:val="yellow"/>
        </w:rPr>
        <w:t>....................................................</w:t>
      </w:r>
      <w:r w:rsidRPr="00073CD6">
        <w:rPr>
          <w:rFonts w:ascii="Arial" w:eastAsia="Calibri" w:hAnsi="Arial"/>
          <w:sz w:val="20"/>
          <w:szCs w:val="20"/>
        </w:rPr>
        <w:t xml:space="preserve"> </w:t>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sz w:val="20"/>
          <w:szCs w:val="20"/>
        </w:rPr>
        <w:tab/>
      </w:r>
    </w:p>
    <w:p w14:paraId="5AFBB8B8" w14:textId="77777777" w:rsidR="003D0C5A" w:rsidRPr="00073CD6" w:rsidRDefault="003D0C5A" w:rsidP="003D0C5A">
      <w:pPr>
        <w:ind w:left="510" w:right="515" w:hanging="510"/>
        <w:jc w:val="both"/>
        <w:rPr>
          <w:rFonts w:ascii="Arial" w:eastAsia="Calibri" w:hAnsi="Arial"/>
          <w:sz w:val="20"/>
          <w:szCs w:val="20"/>
        </w:rPr>
      </w:pPr>
      <w:r w:rsidRPr="00073CD6">
        <w:rPr>
          <w:rFonts w:ascii="Arial" w:eastAsia="Calibri" w:hAnsi="Arial"/>
          <w:sz w:val="20"/>
          <w:szCs w:val="20"/>
        </w:rPr>
        <w:t>Osoba oprávnená konať:</w:t>
      </w:r>
      <w:r w:rsidRPr="00073CD6">
        <w:rPr>
          <w:rFonts w:ascii="Arial" w:eastAsia="Calibri" w:hAnsi="Arial"/>
          <w:sz w:val="20"/>
          <w:szCs w:val="20"/>
        </w:rPr>
        <w:tab/>
      </w:r>
      <w:r w:rsidRPr="00073CD6">
        <w:rPr>
          <w:rFonts w:ascii="Arial" w:eastAsia="Calibri" w:hAnsi="Arial"/>
          <w:iCs/>
          <w:sz w:val="20"/>
          <w:szCs w:val="20"/>
          <w:highlight w:val="yellow"/>
        </w:rPr>
        <w:t>....................................................</w:t>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sz w:val="20"/>
          <w:szCs w:val="20"/>
        </w:rPr>
        <w:tab/>
      </w:r>
    </w:p>
    <w:p w14:paraId="05EA589E" w14:textId="77777777" w:rsidR="003D0C5A" w:rsidRPr="00073CD6" w:rsidRDefault="003D0C5A" w:rsidP="003D0C5A">
      <w:pPr>
        <w:ind w:left="510" w:right="515" w:hanging="510"/>
        <w:jc w:val="both"/>
        <w:rPr>
          <w:rFonts w:ascii="Arial" w:eastAsia="Calibri" w:hAnsi="Arial"/>
          <w:sz w:val="20"/>
          <w:szCs w:val="20"/>
        </w:rPr>
      </w:pPr>
      <w:r w:rsidRPr="00073CD6">
        <w:rPr>
          <w:rFonts w:ascii="Arial" w:eastAsia="Calibri" w:hAnsi="Arial"/>
          <w:sz w:val="20"/>
          <w:szCs w:val="20"/>
        </w:rPr>
        <w:t>IČO:</w:t>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iCs/>
          <w:sz w:val="20"/>
          <w:szCs w:val="20"/>
          <w:highlight w:val="yellow"/>
        </w:rPr>
        <w:t>....................................................</w:t>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sz w:val="20"/>
          <w:szCs w:val="20"/>
        </w:rPr>
        <w:tab/>
      </w:r>
    </w:p>
    <w:p w14:paraId="0A565CD9" w14:textId="77777777" w:rsidR="003D0C5A" w:rsidRPr="00073CD6" w:rsidRDefault="003D0C5A" w:rsidP="003D0C5A">
      <w:pPr>
        <w:jc w:val="both"/>
        <w:rPr>
          <w:rFonts w:ascii="Arial" w:eastAsia="Calibri" w:hAnsi="Arial"/>
          <w:sz w:val="20"/>
          <w:szCs w:val="20"/>
        </w:rPr>
      </w:pPr>
      <w:r w:rsidRPr="00073CD6">
        <w:rPr>
          <w:rFonts w:ascii="Arial" w:eastAsia="Calibri" w:hAnsi="Arial"/>
          <w:sz w:val="20"/>
          <w:szCs w:val="20"/>
        </w:rPr>
        <w:t>DIČ:</w:t>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iCs/>
          <w:sz w:val="20"/>
          <w:szCs w:val="20"/>
          <w:highlight w:val="yellow"/>
        </w:rPr>
        <w:t>....................................................</w:t>
      </w:r>
    </w:p>
    <w:p w14:paraId="2E34B432" w14:textId="77777777" w:rsidR="003D0C5A" w:rsidRPr="00073CD6" w:rsidRDefault="003D0C5A" w:rsidP="003D0C5A">
      <w:pPr>
        <w:jc w:val="both"/>
        <w:rPr>
          <w:rFonts w:ascii="Arial" w:eastAsia="Calibri" w:hAnsi="Arial"/>
          <w:sz w:val="20"/>
          <w:szCs w:val="20"/>
        </w:rPr>
      </w:pPr>
      <w:r w:rsidRPr="00073CD6">
        <w:rPr>
          <w:rFonts w:ascii="Arial" w:eastAsia="Calibri" w:hAnsi="Arial"/>
          <w:sz w:val="20"/>
          <w:szCs w:val="20"/>
        </w:rPr>
        <w:t>IČ DPH:</w:t>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iCs/>
          <w:sz w:val="20"/>
          <w:szCs w:val="20"/>
          <w:highlight w:val="yellow"/>
        </w:rPr>
        <w:t>....................................................</w:t>
      </w:r>
      <w:r w:rsidRPr="00073CD6">
        <w:rPr>
          <w:rFonts w:ascii="Arial" w:eastAsia="Calibri" w:hAnsi="Arial"/>
          <w:sz w:val="20"/>
          <w:szCs w:val="20"/>
        </w:rPr>
        <w:tab/>
      </w:r>
    </w:p>
    <w:p w14:paraId="36F1A0F4" w14:textId="77777777" w:rsidR="003D0C5A" w:rsidRPr="00073CD6" w:rsidRDefault="003D0C5A" w:rsidP="003D0C5A">
      <w:pPr>
        <w:jc w:val="both"/>
        <w:rPr>
          <w:rFonts w:ascii="Arial" w:eastAsia="Calibri" w:hAnsi="Arial"/>
          <w:sz w:val="20"/>
          <w:szCs w:val="20"/>
        </w:rPr>
      </w:pPr>
      <w:r w:rsidRPr="00073CD6">
        <w:rPr>
          <w:rFonts w:ascii="Arial" w:eastAsia="Calibri" w:hAnsi="Arial"/>
          <w:sz w:val="20"/>
          <w:szCs w:val="20"/>
        </w:rPr>
        <w:t>Bankové spojenie:</w:t>
      </w:r>
      <w:r w:rsidRPr="00073CD6">
        <w:rPr>
          <w:rFonts w:ascii="Arial" w:eastAsia="Calibri" w:hAnsi="Arial"/>
          <w:sz w:val="20"/>
          <w:szCs w:val="20"/>
        </w:rPr>
        <w:tab/>
      </w:r>
      <w:r w:rsidRPr="00073CD6">
        <w:rPr>
          <w:rFonts w:ascii="Arial" w:eastAsia="Calibri" w:hAnsi="Arial"/>
          <w:sz w:val="20"/>
          <w:szCs w:val="20"/>
        </w:rPr>
        <w:tab/>
      </w:r>
      <w:r w:rsidRPr="00073CD6">
        <w:rPr>
          <w:rFonts w:ascii="Arial" w:eastAsia="Calibri" w:hAnsi="Arial"/>
          <w:iCs/>
          <w:sz w:val="20"/>
          <w:szCs w:val="20"/>
          <w:highlight w:val="yellow"/>
        </w:rPr>
        <w:t>....................................................</w:t>
      </w:r>
    </w:p>
    <w:p w14:paraId="6EB892B8" w14:textId="77777777" w:rsidR="003D0C5A" w:rsidRPr="00073CD6" w:rsidRDefault="003D0C5A" w:rsidP="003D0C5A">
      <w:pPr>
        <w:jc w:val="both"/>
        <w:rPr>
          <w:rFonts w:ascii="Arial" w:eastAsia="Calibri" w:hAnsi="Arial"/>
          <w:sz w:val="20"/>
          <w:szCs w:val="20"/>
        </w:rPr>
      </w:pPr>
      <w:r w:rsidRPr="00073CD6">
        <w:rPr>
          <w:rFonts w:ascii="Arial" w:eastAsia="Calibri" w:hAnsi="Arial"/>
          <w:sz w:val="20"/>
          <w:szCs w:val="20"/>
        </w:rPr>
        <w:t xml:space="preserve">Spoločnosť zapísaná v Obchodnom registri Okresného súdu </w:t>
      </w:r>
      <w:r w:rsidRPr="00073CD6">
        <w:rPr>
          <w:rFonts w:ascii="Arial" w:eastAsia="Calibri" w:hAnsi="Arial"/>
          <w:sz w:val="20"/>
          <w:szCs w:val="20"/>
          <w:highlight w:val="yellow"/>
        </w:rPr>
        <w:t>..................</w:t>
      </w:r>
      <w:r w:rsidRPr="00073CD6">
        <w:rPr>
          <w:rFonts w:ascii="Arial" w:eastAsia="Calibri" w:hAnsi="Arial"/>
          <w:sz w:val="20"/>
          <w:szCs w:val="20"/>
        </w:rPr>
        <w:t xml:space="preserve">, odd. </w:t>
      </w:r>
      <w:r w:rsidRPr="00073CD6">
        <w:rPr>
          <w:rFonts w:ascii="Arial" w:eastAsia="Calibri" w:hAnsi="Arial"/>
          <w:sz w:val="20"/>
          <w:szCs w:val="20"/>
          <w:highlight w:val="yellow"/>
        </w:rPr>
        <w:t>..............</w:t>
      </w:r>
      <w:r w:rsidRPr="00073CD6">
        <w:rPr>
          <w:rFonts w:ascii="Arial" w:eastAsia="Calibri" w:hAnsi="Arial"/>
          <w:sz w:val="20"/>
          <w:szCs w:val="20"/>
        </w:rPr>
        <w:t xml:space="preserve">, vložka číslo </w:t>
      </w:r>
      <w:r w:rsidRPr="00073CD6">
        <w:rPr>
          <w:rFonts w:ascii="Arial" w:eastAsia="Calibri" w:hAnsi="Arial"/>
          <w:sz w:val="20"/>
          <w:szCs w:val="20"/>
          <w:highlight w:val="yellow"/>
        </w:rPr>
        <w:t>.....................</w:t>
      </w:r>
    </w:p>
    <w:p w14:paraId="39E19421" w14:textId="77777777" w:rsidR="003D0C5A" w:rsidRPr="00073CD6" w:rsidRDefault="003D0C5A" w:rsidP="003D0C5A">
      <w:pPr>
        <w:jc w:val="both"/>
        <w:rPr>
          <w:rFonts w:ascii="Arial" w:eastAsia="Calibri" w:hAnsi="Arial"/>
          <w:sz w:val="20"/>
          <w:szCs w:val="20"/>
        </w:rPr>
      </w:pPr>
    </w:p>
    <w:p w14:paraId="6CA50D47" w14:textId="151BDF05" w:rsidR="00CD6412" w:rsidRPr="00797843" w:rsidRDefault="003D0C5A" w:rsidP="003D0C5A">
      <w:pPr>
        <w:spacing w:before="171" w:after="171"/>
        <w:jc w:val="both"/>
        <w:rPr>
          <w:rFonts w:ascii="Times New Roman" w:hAnsi="Times New Roman" w:cs="Times New Roman"/>
          <w:b/>
          <w:bCs/>
        </w:rPr>
      </w:pPr>
      <w:r w:rsidRPr="00073CD6">
        <w:rPr>
          <w:rFonts w:ascii="Arial" w:eastAsia="Calibri" w:hAnsi="Arial"/>
          <w:sz w:val="20"/>
          <w:szCs w:val="20"/>
        </w:rPr>
        <w:t>(ďalej len ako „</w:t>
      </w:r>
      <w:r>
        <w:rPr>
          <w:rFonts w:ascii="Arial" w:eastAsia="Calibri" w:hAnsi="Arial"/>
          <w:b/>
          <w:bCs/>
          <w:sz w:val="20"/>
          <w:szCs w:val="20"/>
        </w:rPr>
        <w:t>Zhotoviteľ</w:t>
      </w:r>
      <w:r w:rsidRPr="00073CD6">
        <w:rPr>
          <w:rFonts w:ascii="Arial" w:eastAsia="Calibri" w:hAnsi="Arial"/>
          <w:sz w:val="20"/>
          <w:szCs w:val="20"/>
        </w:rPr>
        <w:t>“)</w:t>
      </w:r>
    </w:p>
    <w:p w14:paraId="217B4BFC" w14:textId="77777777" w:rsidR="00CD6412" w:rsidRPr="003D0C5A" w:rsidRDefault="00CD6412" w:rsidP="00CD6412">
      <w:pPr>
        <w:spacing w:after="240" w:line="276" w:lineRule="auto"/>
        <w:jc w:val="both"/>
        <w:rPr>
          <w:rFonts w:ascii="Arial" w:hAnsi="Arial"/>
          <w:bCs/>
          <w:sz w:val="20"/>
          <w:szCs w:val="20"/>
        </w:rPr>
      </w:pPr>
      <w:r w:rsidRPr="003D0C5A">
        <w:rPr>
          <w:rFonts w:ascii="Arial" w:hAnsi="Arial"/>
          <w:bCs/>
          <w:sz w:val="20"/>
          <w:szCs w:val="20"/>
        </w:rPr>
        <w:t>(Objednávateľ a Zhotoviteľ ďalej spolu ako „</w:t>
      </w:r>
      <w:r w:rsidRPr="003D0C5A">
        <w:rPr>
          <w:rFonts w:ascii="Arial" w:hAnsi="Arial"/>
          <w:b/>
          <w:bCs/>
          <w:sz w:val="20"/>
          <w:szCs w:val="20"/>
        </w:rPr>
        <w:t>Zmluvné strany</w:t>
      </w:r>
      <w:r w:rsidRPr="003D0C5A">
        <w:rPr>
          <w:rFonts w:ascii="Arial" w:hAnsi="Arial"/>
          <w:bCs/>
          <w:sz w:val="20"/>
          <w:szCs w:val="20"/>
        </w:rPr>
        <w:t>“)</w:t>
      </w:r>
    </w:p>
    <w:p w14:paraId="121EB594" w14:textId="77777777" w:rsidR="00CD6412" w:rsidRPr="003D0C5A" w:rsidRDefault="00CD6412" w:rsidP="00CD6412">
      <w:pPr>
        <w:rPr>
          <w:rFonts w:ascii="Arial" w:hAnsi="Arial"/>
          <w:b/>
          <w:bCs/>
        </w:rPr>
      </w:pPr>
    </w:p>
    <w:p w14:paraId="3F2896A1" w14:textId="77777777" w:rsidR="00CD6412" w:rsidRPr="003D0C5A" w:rsidRDefault="00CD6412" w:rsidP="00CD6412">
      <w:pPr>
        <w:rPr>
          <w:rFonts w:ascii="Arial" w:hAnsi="Arial"/>
          <w:b/>
          <w:bCs/>
        </w:rPr>
      </w:pPr>
    </w:p>
    <w:p w14:paraId="13276A3E" w14:textId="77777777" w:rsidR="00CD6412" w:rsidRPr="003D0C5A" w:rsidRDefault="00CD6412" w:rsidP="00CD6412">
      <w:pPr>
        <w:rPr>
          <w:rFonts w:ascii="Arial" w:hAnsi="Arial"/>
          <w:b/>
          <w:bCs/>
        </w:rPr>
      </w:pPr>
    </w:p>
    <w:p w14:paraId="6A239880" w14:textId="77777777" w:rsidR="00CD6412" w:rsidRPr="003D0C5A" w:rsidRDefault="00CD6412" w:rsidP="00CD6412">
      <w:pPr>
        <w:rPr>
          <w:rFonts w:ascii="Arial" w:hAnsi="Arial"/>
          <w:b/>
          <w:bCs/>
        </w:rPr>
      </w:pPr>
      <w:r w:rsidRPr="003D0C5A">
        <w:rPr>
          <w:rFonts w:ascii="Arial" w:hAnsi="Arial"/>
          <w:b/>
          <w:bCs/>
        </w:rPr>
        <w:br w:type="page"/>
      </w:r>
    </w:p>
    <w:p w14:paraId="729E4761" w14:textId="77777777" w:rsidR="00CD6412" w:rsidRPr="003D0C5A" w:rsidRDefault="00CD6412" w:rsidP="00CD6412">
      <w:pPr>
        <w:spacing w:after="240" w:line="276" w:lineRule="auto"/>
        <w:jc w:val="both"/>
        <w:rPr>
          <w:rFonts w:ascii="Arial" w:hAnsi="Arial"/>
          <w:b/>
          <w:bCs/>
          <w:sz w:val="20"/>
          <w:szCs w:val="20"/>
        </w:rPr>
      </w:pPr>
      <w:r w:rsidRPr="003D0C5A">
        <w:rPr>
          <w:rFonts w:ascii="Arial" w:hAnsi="Arial"/>
          <w:b/>
          <w:bCs/>
          <w:sz w:val="20"/>
          <w:szCs w:val="20"/>
        </w:rPr>
        <w:lastRenderedPageBreak/>
        <w:t>PREAMBULA</w:t>
      </w:r>
    </w:p>
    <w:p w14:paraId="3D254F1F" w14:textId="0C8ABB2E" w:rsidR="00CD6412" w:rsidRPr="003D0C5A" w:rsidRDefault="00CD6412" w:rsidP="00CD6412">
      <w:pPr>
        <w:pStyle w:val="Odsekzoznamu"/>
        <w:numPr>
          <w:ilvl w:val="0"/>
          <w:numId w:val="5"/>
        </w:numPr>
        <w:spacing w:before="240" w:after="240" w:line="276" w:lineRule="auto"/>
        <w:ind w:hanging="720"/>
        <w:contextualSpacing w:val="0"/>
        <w:jc w:val="both"/>
        <w:rPr>
          <w:rFonts w:ascii="Arial" w:hAnsi="Arial"/>
          <w:bCs/>
          <w:sz w:val="20"/>
          <w:szCs w:val="20"/>
        </w:rPr>
      </w:pPr>
      <w:r w:rsidRPr="003D0C5A">
        <w:rPr>
          <w:rFonts w:ascii="Arial" w:hAnsi="Arial"/>
          <w:bCs/>
          <w:sz w:val="20"/>
          <w:szCs w:val="20"/>
        </w:rPr>
        <w:t xml:space="preserve">Záujmom Objednávateľa je vytvorenie informačného systému s cieľom </w:t>
      </w:r>
      <w:bookmarkStart w:id="0" w:name="_Hlk208574778"/>
      <w:r w:rsidRPr="003D0C5A">
        <w:rPr>
          <w:rFonts w:ascii="Arial" w:hAnsi="Arial"/>
          <w:bCs/>
          <w:sz w:val="20"/>
          <w:szCs w:val="20"/>
        </w:rPr>
        <w:t xml:space="preserve">budovania inteligentného mesta Stará Turá na základe princípov inteligentných systémov riadenia, monitorovania, prediktívnej údržby a prevencie, ktorého účelom je integrácia existujúcich ISVS, budúcich ISVS a zariadení na primárny inteligentný zber údajov prostredníctvom </w:t>
      </w:r>
      <w:proofErr w:type="spellStart"/>
      <w:r w:rsidRPr="003D0C5A">
        <w:rPr>
          <w:rFonts w:ascii="Arial" w:hAnsi="Arial"/>
          <w:bCs/>
          <w:sz w:val="20"/>
          <w:szCs w:val="20"/>
        </w:rPr>
        <w:t>IoT</w:t>
      </w:r>
      <w:proofErr w:type="spellEnd"/>
      <w:r w:rsidRPr="003D0C5A">
        <w:rPr>
          <w:rFonts w:ascii="Arial" w:hAnsi="Arial"/>
          <w:bCs/>
          <w:sz w:val="20"/>
          <w:szCs w:val="20"/>
        </w:rPr>
        <w:t xml:space="preserve"> zariadení. </w:t>
      </w:r>
      <w:bookmarkEnd w:id="0"/>
      <w:r w:rsidRPr="003D0C5A">
        <w:rPr>
          <w:rFonts w:ascii="Arial" w:hAnsi="Arial"/>
          <w:bCs/>
          <w:sz w:val="20"/>
          <w:szCs w:val="20"/>
        </w:rPr>
        <w:t>Záujmom Objednávateľa je rovnako v prostredí informačného systému zjednotiť údaje do centralizovaného riešenia tak, že tie údaje budú následne prostredníctvom vizuálneho rozhrania mapovo-integračnej zbernice sprístupňované pracovníkom mesta Stará Turá (jednotlivým používateľským roliam) na</w:t>
      </w:r>
      <w:r w:rsidR="000D003B">
        <w:rPr>
          <w:rFonts w:ascii="Arial" w:hAnsi="Arial"/>
          <w:bCs/>
          <w:sz w:val="20"/>
          <w:szCs w:val="20"/>
        </w:rPr>
        <w:t> </w:t>
      </w:r>
      <w:r w:rsidRPr="003D0C5A">
        <w:rPr>
          <w:rFonts w:ascii="Arial" w:hAnsi="Arial"/>
          <w:bCs/>
          <w:sz w:val="20"/>
          <w:szCs w:val="20"/>
        </w:rPr>
        <w:t>realizáciu územno-interpretačných analýz nad integrovanými údajmi mesta/obce. Záujmom Objednávateľa je tiež zabezpečenie platformy, ktorá bude slúžiť pre zdieľanie vybraných informácií pre občanov mesta, podnikateľov, OVM a publikovanie otvorených dát a publikovanie dát prostredníctvom Integračno-analytickej platformy (ďalej ako „</w:t>
      </w:r>
      <w:r w:rsidRPr="003D0C5A">
        <w:rPr>
          <w:rFonts w:ascii="Arial" w:hAnsi="Arial"/>
          <w:b/>
          <w:sz w:val="20"/>
          <w:szCs w:val="20"/>
        </w:rPr>
        <w:t>Projekt</w:t>
      </w:r>
      <w:r w:rsidRPr="003D0C5A">
        <w:rPr>
          <w:rFonts w:ascii="Arial" w:hAnsi="Arial"/>
          <w:bCs/>
          <w:sz w:val="20"/>
          <w:szCs w:val="20"/>
        </w:rPr>
        <w:t xml:space="preserve">“). </w:t>
      </w:r>
    </w:p>
    <w:p w14:paraId="5B592DE7" w14:textId="77777777" w:rsidR="00CD6412" w:rsidRPr="003D0C5A" w:rsidRDefault="00CD6412" w:rsidP="00CD6412">
      <w:pPr>
        <w:pStyle w:val="Odsekzoznamu"/>
        <w:numPr>
          <w:ilvl w:val="0"/>
          <w:numId w:val="5"/>
        </w:numPr>
        <w:spacing w:before="240" w:after="240" w:line="276" w:lineRule="auto"/>
        <w:ind w:hanging="720"/>
        <w:contextualSpacing w:val="0"/>
        <w:jc w:val="both"/>
        <w:rPr>
          <w:rFonts w:ascii="Arial" w:hAnsi="Arial"/>
          <w:bCs/>
          <w:sz w:val="20"/>
          <w:szCs w:val="20"/>
        </w:rPr>
      </w:pPr>
      <w:r w:rsidRPr="003D0C5A">
        <w:rPr>
          <w:rFonts w:ascii="Arial" w:hAnsi="Arial"/>
          <w:bCs/>
          <w:sz w:val="20"/>
          <w:szCs w:val="20"/>
        </w:rPr>
        <w:t>Za účelom financovania Projektu Objednávateľ v právnom postavení žiadateľa podal / podá žiadosť o poskytnutie nenávratného finančného príspevku v rámci Programu Slovensko - SK - EFRR/KF/FST/ESF+ na základe  výzvy č. SK-MIRRI-619-2024-ITI-EFRR</w:t>
      </w:r>
      <w:r w:rsidRPr="003D0C5A">
        <w:rPr>
          <w:rFonts w:ascii="Arial" w:hAnsi="Arial"/>
          <w:sz w:val="20"/>
          <w:szCs w:val="20"/>
        </w:rPr>
        <w:t xml:space="preserve"> </w:t>
      </w:r>
      <w:r w:rsidRPr="003D0C5A">
        <w:rPr>
          <w:rFonts w:ascii="Arial" w:hAnsi="Arial"/>
          <w:bCs/>
          <w:sz w:val="20"/>
          <w:szCs w:val="20"/>
        </w:rPr>
        <w:t>Podpora rozvoja tvorby, spracovania, využívania a prepájania dát v rámci verejnej správy pre inteligentné rozhodovanie, plánovanie a správu, ktorej vyhlasovateľ je Riadiaci orgán PSK - Ministerstvo investícií, regionálneho rozvoja a informatizácie SR;</w:t>
      </w:r>
    </w:p>
    <w:p w14:paraId="0742E85D" w14:textId="53D46D3E" w:rsidR="00CD6412" w:rsidRPr="003D0C5A" w:rsidRDefault="008C251D" w:rsidP="00CD6412">
      <w:pPr>
        <w:pStyle w:val="Odsekzoznamu"/>
        <w:numPr>
          <w:ilvl w:val="0"/>
          <w:numId w:val="5"/>
        </w:numPr>
        <w:spacing w:before="240" w:after="240" w:line="276" w:lineRule="auto"/>
        <w:ind w:hanging="720"/>
        <w:contextualSpacing w:val="0"/>
        <w:jc w:val="both"/>
        <w:rPr>
          <w:rFonts w:ascii="Arial" w:hAnsi="Arial"/>
          <w:bCs/>
          <w:sz w:val="20"/>
          <w:szCs w:val="20"/>
        </w:rPr>
      </w:pPr>
      <w:r w:rsidRPr="008C251D">
        <w:rPr>
          <w:rFonts w:ascii="Arial" w:hAnsi="Arial"/>
          <w:bCs/>
          <w:sz w:val="20"/>
          <w:szCs w:val="20"/>
        </w:rPr>
        <w:t>Za účelom realizácie Projektu Objednávateľ uskutočnil verejné obstarávanie podľa § 108 zákona č.</w:t>
      </w:r>
      <w:r>
        <w:rPr>
          <w:rFonts w:ascii="Arial" w:hAnsi="Arial"/>
          <w:bCs/>
          <w:sz w:val="20"/>
          <w:szCs w:val="20"/>
        </w:rPr>
        <w:t> </w:t>
      </w:r>
      <w:r w:rsidRPr="008C251D">
        <w:rPr>
          <w:rFonts w:ascii="Arial" w:hAnsi="Arial"/>
          <w:bCs/>
          <w:sz w:val="20"/>
          <w:szCs w:val="20"/>
        </w:rPr>
        <w:t>343/2015 Z. z. o verejnom obstarávaní a o zmene a doplnení niektorých zákonov v znení neskorších predpisov na obstaranie zákazky s názvom „Smart mapy - dodanie a servis integračného systému“, a to oslovením najmenej troch hospodárskych subjektov, ktorých predmetom je okrem iného aj realizácia Diela (ďalej ako „</w:t>
      </w:r>
      <w:r w:rsidRPr="008C251D">
        <w:rPr>
          <w:rFonts w:ascii="Arial" w:hAnsi="Arial"/>
          <w:b/>
          <w:sz w:val="20"/>
          <w:szCs w:val="20"/>
        </w:rPr>
        <w:t>Verejné obstarávanie</w:t>
      </w:r>
      <w:r w:rsidRPr="008C251D">
        <w:rPr>
          <w:rFonts w:ascii="Arial" w:hAnsi="Arial"/>
          <w:bCs/>
          <w:sz w:val="20"/>
          <w:szCs w:val="20"/>
        </w:rPr>
        <w:t>“).</w:t>
      </w:r>
    </w:p>
    <w:p w14:paraId="2CD8EB6A" w14:textId="77777777" w:rsidR="00CD6412" w:rsidRPr="003D0C5A" w:rsidRDefault="00CD6412" w:rsidP="00CD6412">
      <w:pPr>
        <w:pStyle w:val="Odsekzoznamu"/>
        <w:numPr>
          <w:ilvl w:val="0"/>
          <w:numId w:val="5"/>
        </w:numPr>
        <w:spacing w:before="240" w:after="240" w:line="276" w:lineRule="auto"/>
        <w:ind w:hanging="720"/>
        <w:contextualSpacing w:val="0"/>
        <w:jc w:val="both"/>
        <w:rPr>
          <w:rFonts w:ascii="Arial" w:hAnsi="Arial"/>
          <w:bCs/>
          <w:sz w:val="20"/>
          <w:szCs w:val="20"/>
        </w:rPr>
      </w:pPr>
      <w:r w:rsidRPr="003D0C5A">
        <w:rPr>
          <w:rFonts w:ascii="Arial" w:hAnsi="Arial"/>
          <w:bCs/>
          <w:sz w:val="20"/>
          <w:szCs w:val="20"/>
        </w:rPr>
        <w:t xml:space="preserve">Úspešným uchádzačom vo Verejnom obstarávaní sa stal Zhotoviteľ, ktorý vo svojej ponuke deklaroval záujem na splnení cieľa sledovaného Objednávateľom, a za týmto účelom má záujem predmet Verejného obstarávania zrealizovať. </w:t>
      </w:r>
    </w:p>
    <w:p w14:paraId="18CBFAC1" w14:textId="77777777" w:rsidR="00CD6412" w:rsidRPr="003D0C5A" w:rsidRDefault="00CD6412" w:rsidP="00CD6412">
      <w:pPr>
        <w:pStyle w:val="Odsekzoznamu"/>
        <w:numPr>
          <w:ilvl w:val="0"/>
          <w:numId w:val="5"/>
        </w:numPr>
        <w:spacing w:before="240" w:after="240" w:line="276" w:lineRule="auto"/>
        <w:ind w:hanging="720"/>
        <w:contextualSpacing w:val="0"/>
        <w:jc w:val="both"/>
        <w:rPr>
          <w:rFonts w:ascii="Arial" w:hAnsi="Arial"/>
          <w:bCs/>
          <w:sz w:val="20"/>
          <w:szCs w:val="20"/>
        </w:rPr>
      </w:pPr>
      <w:r w:rsidRPr="003D0C5A">
        <w:rPr>
          <w:rFonts w:ascii="Arial" w:hAnsi="Arial"/>
          <w:bCs/>
          <w:sz w:val="20"/>
          <w:szCs w:val="20"/>
        </w:rPr>
        <w:t xml:space="preserve">Účelom tejto Zmluvy o dielo je zabezpečenie vytvorenia informačného systému, ktorý bude v plnom rozsahu zodpovedať všetkým legislatívnym, funkčným a technickým požiadavkám Objednávateľa uvedeným v tejto Zmluve o dielo a v súťažných podkladoch Verejného obstarávania, a ktorý bude v spojení s ostatnými službami poskytnutými Zhotoviteľom na základe tejto Zmluvy o dielo spôsobilým nástrojom na plnenie úloh Objednávateľa požadovaných osobitnými predpismi a cieľov deklarovaných v tejto Zmluve o dielo, resp. v ďalších dokumentoch, na ktoré táto Zmluva o dielo odkazuje. </w:t>
      </w:r>
    </w:p>
    <w:p w14:paraId="645F8F42" w14:textId="25717CBD" w:rsidR="00CD6412" w:rsidRPr="003D0C5A" w:rsidRDefault="00CD6412" w:rsidP="00CD6412">
      <w:pPr>
        <w:pStyle w:val="Odsekzoznamu"/>
        <w:numPr>
          <w:ilvl w:val="0"/>
          <w:numId w:val="5"/>
        </w:numPr>
        <w:spacing w:before="240" w:after="240" w:line="276" w:lineRule="auto"/>
        <w:ind w:hanging="720"/>
        <w:contextualSpacing w:val="0"/>
        <w:jc w:val="both"/>
        <w:rPr>
          <w:rFonts w:ascii="Arial" w:hAnsi="Arial"/>
          <w:bCs/>
          <w:sz w:val="20"/>
          <w:szCs w:val="20"/>
        </w:rPr>
      </w:pPr>
      <w:r w:rsidRPr="003D0C5A">
        <w:rPr>
          <w:rFonts w:ascii="Arial" w:hAnsi="Arial"/>
          <w:bCs/>
          <w:sz w:val="20"/>
          <w:szCs w:val="20"/>
        </w:rPr>
        <w:t>Zmluvné strany sú si dostatočne vážne, jasne a zrozumiteľne vedomé svojich záväzkov obsiahnutých v tejto Zmluve o dielo a s úmyslom byť touto Zmluvou viazané, dohodli sa na</w:t>
      </w:r>
      <w:r w:rsidR="000D003B">
        <w:rPr>
          <w:rFonts w:ascii="Arial" w:hAnsi="Arial"/>
          <w:bCs/>
          <w:sz w:val="20"/>
          <w:szCs w:val="20"/>
        </w:rPr>
        <w:t> </w:t>
      </w:r>
      <w:r w:rsidRPr="003D0C5A">
        <w:rPr>
          <w:rFonts w:ascii="Arial" w:hAnsi="Arial"/>
          <w:bCs/>
          <w:sz w:val="20"/>
          <w:szCs w:val="20"/>
        </w:rPr>
        <w:t>uzatvorení Zmluvy o dielo v nasledujúcom znení:</w:t>
      </w:r>
    </w:p>
    <w:p w14:paraId="4107CC51" w14:textId="77777777" w:rsidR="00CD6412" w:rsidRPr="003D0C5A" w:rsidRDefault="00CD6412" w:rsidP="00CD6412">
      <w:pPr>
        <w:spacing w:after="240" w:line="276" w:lineRule="auto"/>
        <w:jc w:val="both"/>
        <w:rPr>
          <w:rFonts w:ascii="Arial" w:hAnsi="Arial"/>
          <w:bCs/>
        </w:rPr>
      </w:pPr>
    </w:p>
    <w:p w14:paraId="63360422" w14:textId="77777777" w:rsidR="00CD6412" w:rsidRPr="003D0C5A" w:rsidRDefault="00CD6412" w:rsidP="00CD6412">
      <w:pPr>
        <w:rPr>
          <w:rFonts w:ascii="Arial" w:hAnsi="Arial"/>
          <w:b/>
          <w:bCs/>
        </w:rPr>
      </w:pPr>
      <w:r w:rsidRPr="003D0C5A">
        <w:rPr>
          <w:rFonts w:ascii="Arial" w:hAnsi="Arial"/>
          <w:b/>
          <w:bCs/>
        </w:rPr>
        <w:br w:type="page"/>
      </w:r>
    </w:p>
    <w:p w14:paraId="2A497BD9" w14:textId="77777777" w:rsidR="00CD6412" w:rsidRPr="003D0C5A" w:rsidRDefault="00CD6412" w:rsidP="00CD6412">
      <w:pPr>
        <w:pStyle w:val="Odsekzoznamu"/>
        <w:numPr>
          <w:ilvl w:val="0"/>
          <w:numId w:val="4"/>
        </w:numPr>
        <w:tabs>
          <w:tab w:val="clear" w:pos="720"/>
        </w:tabs>
        <w:spacing w:before="360" w:after="360"/>
        <w:ind w:hanging="720"/>
        <w:contextualSpacing w:val="0"/>
        <w:jc w:val="both"/>
        <w:rPr>
          <w:rFonts w:ascii="Arial" w:hAnsi="Arial"/>
          <w:b/>
          <w:bCs/>
          <w:sz w:val="20"/>
          <w:szCs w:val="20"/>
        </w:rPr>
      </w:pPr>
      <w:r w:rsidRPr="003D0C5A">
        <w:rPr>
          <w:rFonts w:ascii="Arial" w:hAnsi="Arial"/>
          <w:b/>
          <w:bCs/>
          <w:sz w:val="20"/>
          <w:szCs w:val="20"/>
        </w:rPr>
        <w:t>DEFINÍCIE POUŽÍVANÝCH POJMOV</w:t>
      </w:r>
    </w:p>
    <w:p w14:paraId="6020F219" w14:textId="77777777" w:rsidR="00CD6412" w:rsidRPr="003D0C5A" w:rsidRDefault="00CD6412" w:rsidP="00CD6412">
      <w:pPr>
        <w:pStyle w:val="Odsekzoznamu"/>
        <w:numPr>
          <w:ilvl w:val="1"/>
          <w:numId w:val="4"/>
        </w:numPr>
        <w:tabs>
          <w:tab w:val="clear" w:pos="1080"/>
        </w:tabs>
        <w:spacing w:before="240" w:after="240"/>
        <w:ind w:left="709" w:hanging="709"/>
        <w:contextualSpacing w:val="0"/>
        <w:jc w:val="both"/>
        <w:rPr>
          <w:rFonts w:ascii="Arial" w:hAnsi="Arial"/>
          <w:bCs/>
          <w:sz w:val="20"/>
          <w:szCs w:val="20"/>
        </w:rPr>
      </w:pPr>
      <w:r w:rsidRPr="003D0C5A">
        <w:rPr>
          <w:rFonts w:ascii="Arial" w:hAnsi="Arial"/>
          <w:bCs/>
          <w:sz w:val="20"/>
          <w:szCs w:val="20"/>
        </w:rPr>
        <w:t>Zmluvné strany sa dohodli na nasledovných používaných skratkách odborných pojmov:</w:t>
      </w:r>
    </w:p>
    <w:p w14:paraId="6AF480BF" w14:textId="77777777" w:rsidR="00CD6412" w:rsidRPr="003D0C5A" w:rsidRDefault="00CD6412" w:rsidP="00CD6412">
      <w:pPr>
        <w:pStyle w:val="Odsekzoznamu"/>
        <w:tabs>
          <w:tab w:val="left" w:pos="709"/>
        </w:tabs>
        <w:ind w:left="1134"/>
        <w:jc w:val="both"/>
        <w:rPr>
          <w:rFonts w:ascii="Arial" w:hAnsi="Arial"/>
          <w:bCs/>
          <w:sz w:val="20"/>
          <w:szCs w:val="20"/>
        </w:rPr>
      </w:pPr>
    </w:p>
    <w:p w14:paraId="40FC0D28" w14:textId="1077BCC1" w:rsidR="00CD6412" w:rsidRPr="003D0C5A" w:rsidRDefault="00CD6412" w:rsidP="00CD6412">
      <w:pPr>
        <w:pStyle w:val="Odsekzoznamu"/>
        <w:numPr>
          <w:ilvl w:val="3"/>
          <w:numId w:val="4"/>
        </w:numPr>
        <w:tabs>
          <w:tab w:val="left" w:pos="709"/>
        </w:tabs>
        <w:ind w:left="1276" w:hanging="567"/>
        <w:jc w:val="both"/>
        <w:rPr>
          <w:rFonts w:ascii="Arial" w:hAnsi="Arial"/>
          <w:bCs/>
          <w:sz w:val="20"/>
          <w:szCs w:val="20"/>
        </w:rPr>
      </w:pPr>
      <w:r w:rsidRPr="003D0C5A">
        <w:rPr>
          <w:rFonts w:ascii="Arial" w:hAnsi="Arial"/>
          <w:bCs/>
          <w:sz w:val="20"/>
          <w:szCs w:val="20"/>
        </w:rPr>
        <w:t>„</w:t>
      </w:r>
      <w:r w:rsidRPr="003D0C5A">
        <w:rPr>
          <w:rFonts w:ascii="Arial" w:hAnsi="Arial"/>
          <w:b/>
          <w:sz w:val="20"/>
          <w:szCs w:val="20"/>
        </w:rPr>
        <w:t>Dielo</w:t>
      </w:r>
      <w:r w:rsidRPr="003D0C5A">
        <w:rPr>
          <w:rFonts w:ascii="Arial" w:hAnsi="Arial"/>
          <w:bCs/>
          <w:sz w:val="20"/>
          <w:szCs w:val="20"/>
        </w:rPr>
        <w:t>“ je ucelené informatické a softvérové riešenie vrátane súvisiacej dokumentácie, udelenia licenčných práv na používanie Diela a súvisiacich aktivít, ktoré je Zhotoviteľ povinný vykonať podľa tejto Zmluvy</w:t>
      </w:r>
      <w:r w:rsidR="009A7B3D" w:rsidRPr="003D0C5A">
        <w:rPr>
          <w:rFonts w:ascii="Arial" w:hAnsi="Arial"/>
          <w:bCs/>
          <w:sz w:val="20"/>
          <w:szCs w:val="20"/>
        </w:rPr>
        <w:t>. Dielom sa rozumie vytvorenie Mapovo-integračnej platformy mesta Stará Turá podľa špecifikácie v súlade s § 15 zákona č. 95/2019 Z. z. o ITVS, pričom všetky informácie zhromaždené v rámci prevádzky Diela sú vo výhradnom vlastníctve Objednávateľa. Dielo bude dodávané ako softvér vyvinutý na objednávku OVM v zmysle vyhlášky MIRRI č. 78/2020 Z. z.,</w:t>
      </w:r>
    </w:p>
    <w:p w14:paraId="2091956B" w14:textId="77777777"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Dokumentácia</w:t>
      </w:r>
      <w:r w:rsidRPr="003D0C5A">
        <w:rPr>
          <w:rFonts w:ascii="Arial" w:hAnsi="Arial"/>
          <w:bCs/>
          <w:sz w:val="20"/>
          <w:szCs w:val="20"/>
        </w:rPr>
        <w:t>“ dokumentáciou sa rozumie technická, prevádzková, užívateľská a iná dokumentácia,  ktorú má Zhotoviteľ vyhotoviť a/alebo dodať podľa tejto Zmluvy o dielo alebo ktorá čo i len sčasti súvisí s vyhotovením a dodaním Diela / Informačného systému,</w:t>
      </w:r>
    </w:p>
    <w:p w14:paraId="0C1DF434" w14:textId="44E4FEF8"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Dôverná informácia</w:t>
      </w:r>
      <w:r w:rsidRPr="003D0C5A">
        <w:rPr>
          <w:rFonts w:ascii="Arial" w:hAnsi="Arial"/>
          <w:bCs/>
          <w:sz w:val="20"/>
          <w:szCs w:val="20"/>
        </w:rPr>
        <w:t>" je údaj, podklad, poznatok, dokument alebo iná informácia, bez</w:t>
      </w:r>
      <w:r w:rsidR="000D003B">
        <w:rPr>
          <w:rFonts w:ascii="Arial" w:hAnsi="Arial"/>
          <w:bCs/>
          <w:sz w:val="20"/>
          <w:szCs w:val="20"/>
        </w:rPr>
        <w:t> </w:t>
      </w:r>
      <w:r w:rsidRPr="003D0C5A">
        <w:rPr>
          <w:rFonts w:ascii="Arial" w:hAnsi="Arial"/>
          <w:bCs/>
          <w:sz w:val="20"/>
          <w:szCs w:val="20"/>
        </w:rPr>
        <w:t xml:space="preserve">ohľadu na formu jej zachytenia, s výnimkami uvedenými v čl. </w:t>
      </w:r>
      <w:r w:rsidRPr="003D0C5A">
        <w:rPr>
          <w:rFonts w:ascii="Arial" w:hAnsi="Arial"/>
          <w:bCs/>
          <w:sz w:val="20"/>
          <w:szCs w:val="20"/>
        </w:rPr>
        <w:fldChar w:fldCharType="begin"/>
      </w:r>
      <w:r w:rsidRPr="003D0C5A">
        <w:rPr>
          <w:rFonts w:ascii="Arial" w:hAnsi="Arial"/>
          <w:bCs/>
          <w:sz w:val="20"/>
          <w:szCs w:val="20"/>
        </w:rPr>
        <w:instrText xml:space="preserve"> REF _Ref178160855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12</w:t>
      </w:r>
      <w:r w:rsidRPr="003D0C5A">
        <w:rPr>
          <w:rFonts w:ascii="Arial" w:hAnsi="Arial"/>
          <w:bCs/>
          <w:sz w:val="20"/>
          <w:szCs w:val="20"/>
        </w:rPr>
        <w:fldChar w:fldCharType="end"/>
      </w:r>
      <w:r w:rsidRPr="003D0C5A">
        <w:rPr>
          <w:rFonts w:ascii="Arial" w:hAnsi="Arial"/>
          <w:bCs/>
          <w:sz w:val="20"/>
          <w:szCs w:val="20"/>
        </w:rPr>
        <w:t xml:space="preserve"> tejto Zmluvy o dielo,</w:t>
      </w:r>
    </w:p>
    <w:p w14:paraId="742E298E" w14:textId="135B5946" w:rsidR="00CD6412" w:rsidRPr="003D0C5A" w:rsidRDefault="00CD6412" w:rsidP="00CD6412">
      <w:pPr>
        <w:pStyle w:val="Odsekzoznamu"/>
        <w:numPr>
          <w:ilvl w:val="4"/>
          <w:numId w:val="7"/>
        </w:numPr>
        <w:spacing w:before="240" w:after="240"/>
        <w:ind w:left="1843" w:hanging="567"/>
        <w:contextualSpacing w:val="0"/>
        <w:jc w:val="both"/>
        <w:rPr>
          <w:rFonts w:ascii="Arial" w:hAnsi="Arial"/>
          <w:bCs/>
          <w:sz w:val="20"/>
          <w:szCs w:val="20"/>
        </w:rPr>
      </w:pPr>
      <w:r w:rsidRPr="003D0C5A">
        <w:rPr>
          <w:rFonts w:ascii="Arial" w:hAnsi="Arial"/>
          <w:bCs/>
          <w:sz w:val="20"/>
          <w:szCs w:val="20"/>
        </w:rPr>
        <w:t>ktorá sa týka Zmluvnej strany (najmä informácie o jej činnosti, štruktúre, hospodárskych výsledkoch, všetky zmluvy, finančné, štatistické a účtovné informácie, informácie o jej majetku, aktívach a pasívach, pohľadávkach a záväzkoch, informácie o jej technickom a programovom vybavení, know-how, hodnotiace štúdie a správy, podnikateľské stratégie a plány, informácie týkajúce sa predmetov chránených právom priemyselného alebo iného duševného vlastníctva a všetky ďalšie informácie o</w:t>
      </w:r>
      <w:r w:rsidR="000D003B">
        <w:rPr>
          <w:rFonts w:ascii="Arial" w:hAnsi="Arial"/>
          <w:bCs/>
          <w:sz w:val="20"/>
          <w:szCs w:val="20"/>
        </w:rPr>
        <w:t> </w:t>
      </w:r>
      <w:r w:rsidRPr="003D0C5A">
        <w:rPr>
          <w:rFonts w:ascii="Arial" w:hAnsi="Arial"/>
          <w:bCs/>
          <w:sz w:val="20"/>
          <w:szCs w:val="20"/>
        </w:rPr>
        <w:t>zmluvnej strane) a,</w:t>
      </w:r>
    </w:p>
    <w:p w14:paraId="29FD3568" w14:textId="6F26DB92" w:rsidR="00CD6412" w:rsidRPr="003D0C5A" w:rsidRDefault="00CD6412" w:rsidP="00CD6412">
      <w:pPr>
        <w:pStyle w:val="Odsekzoznamu"/>
        <w:numPr>
          <w:ilvl w:val="4"/>
          <w:numId w:val="7"/>
        </w:numPr>
        <w:spacing w:before="240" w:after="240"/>
        <w:ind w:left="1843" w:hanging="567"/>
        <w:contextualSpacing w:val="0"/>
        <w:jc w:val="both"/>
        <w:rPr>
          <w:rFonts w:ascii="Arial" w:hAnsi="Arial"/>
          <w:bCs/>
          <w:sz w:val="20"/>
          <w:szCs w:val="20"/>
        </w:rPr>
      </w:pPr>
      <w:r w:rsidRPr="003D0C5A">
        <w:rPr>
          <w:rFonts w:ascii="Arial" w:hAnsi="Arial"/>
          <w:bCs/>
          <w:sz w:val="20"/>
          <w:szCs w:val="20"/>
        </w:rPr>
        <w:t>ktorá bola poskytnutá Zmluvnej strane alebo získaná Zmluvnou stranou pred</w:t>
      </w:r>
      <w:r w:rsidR="000D003B">
        <w:rPr>
          <w:rFonts w:ascii="Arial" w:hAnsi="Arial"/>
          <w:bCs/>
          <w:sz w:val="20"/>
          <w:szCs w:val="20"/>
        </w:rPr>
        <w:t> </w:t>
      </w:r>
      <w:r w:rsidRPr="003D0C5A">
        <w:rPr>
          <w:rFonts w:ascii="Arial" w:hAnsi="Arial"/>
          <w:bCs/>
          <w:sz w:val="20"/>
          <w:szCs w:val="20"/>
        </w:rPr>
        <w:t>nadobudnutím platnosti a účinnosti Zmluvy o dielo a tiež počas jej platnosti a účinnosti, pokiaľ sa týka jej predmetu a,</w:t>
      </w:r>
    </w:p>
    <w:p w14:paraId="71F6A454" w14:textId="77777777" w:rsidR="00CD6412" w:rsidRPr="003D0C5A" w:rsidRDefault="00CD6412" w:rsidP="00CD6412">
      <w:pPr>
        <w:pStyle w:val="Odsekzoznamu"/>
        <w:numPr>
          <w:ilvl w:val="4"/>
          <w:numId w:val="7"/>
        </w:numPr>
        <w:spacing w:before="240" w:after="240"/>
        <w:ind w:left="1843" w:hanging="567"/>
        <w:contextualSpacing w:val="0"/>
        <w:jc w:val="both"/>
        <w:rPr>
          <w:rFonts w:ascii="Arial" w:hAnsi="Arial"/>
          <w:bCs/>
          <w:sz w:val="20"/>
          <w:szCs w:val="20"/>
        </w:rPr>
      </w:pPr>
      <w:r w:rsidRPr="003D0C5A">
        <w:rPr>
          <w:rFonts w:ascii="Arial" w:hAnsi="Arial"/>
          <w:bCs/>
          <w:sz w:val="20"/>
          <w:szCs w:val="20"/>
        </w:rPr>
        <w:t>ktorá je výslovne Zmluvnou stranou označená ako „dôverná“, „</w:t>
      </w:r>
      <w:proofErr w:type="spellStart"/>
      <w:r w:rsidRPr="003D0C5A">
        <w:rPr>
          <w:rFonts w:ascii="Arial" w:hAnsi="Arial"/>
          <w:bCs/>
          <w:sz w:val="20"/>
          <w:szCs w:val="20"/>
        </w:rPr>
        <w:t>confidential</w:t>
      </w:r>
      <w:proofErr w:type="spellEnd"/>
      <w:r w:rsidRPr="003D0C5A">
        <w:rPr>
          <w:rFonts w:ascii="Arial" w:hAnsi="Arial"/>
          <w:bCs/>
          <w:sz w:val="20"/>
          <w:szCs w:val="20"/>
        </w:rPr>
        <w:t>“, „</w:t>
      </w:r>
      <w:proofErr w:type="spellStart"/>
      <w:r w:rsidRPr="003D0C5A">
        <w:rPr>
          <w:rFonts w:ascii="Arial" w:hAnsi="Arial"/>
          <w:bCs/>
          <w:sz w:val="20"/>
          <w:szCs w:val="20"/>
        </w:rPr>
        <w:t>proprietary</w:t>
      </w:r>
      <w:proofErr w:type="spellEnd"/>
      <w:r w:rsidRPr="003D0C5A">
        <w:rPr>
          <w:rFonts w:ascii="Arial" w:hAnsi="Arial"/>
          <w:bCs/>
          <w:sz w:val="20"/>
          <w:szCs w:val="20"/>
        </w:rPr>
        <w:t>“ alebo iným obdobným označením, a to od okamihu oznámenia tejto skutočnosti druhej zmluvnej strane.</w:t>
      </w:r>
    </w:p>
    <w:p w14:paraId="1E0B2AA5" w14:textId="77777777" w:rsidR="00CD6412" w:rsidRPr="003D0C5A" w:rsidRDefault="00CD6412" w:rsidP="00CD6412">
      <w:pPr>
        <w:pStyle w:val="Odsekzoznamu"/>
        <w:spacing w:before="240" w:after="240"/>
        <w:ind w:left="1276"/>
        <w:contextualSpacing w:val="0"/>
        <w:jc w:val="both"/>
        <w:rPr>
          <w:rFonts w:ascii="Arial" w:hAnsi="Arial"/>
          <w:bCs/>
          <w:sz w:val="20"/>
          <w:szCs w:val="20"/>
        </w:rPr>
      </w:pPr>
      <w:r w:rsidRPr="003D0C5A">
        <w:rPr>
          <w:rFonts w:ascii="Arial" w:hAnsi="Arial"/>
          <w:bCs/>
          <w:sz w:val="20"/>
          <w:szCs w:val="20"/>
        </w:rPr>
        <w:t>S výnimkou vyššie uvedeného platí, že dôvernou informáciou je aj taká informácia, pre ktorú všeobecne záväzný právny predpis Slovenskej republiky definuje osobitný režim nakladania (najmä obchodné tajomstvo, bankové tajomstvo, telekomunikačné tajomstvo, daňové tajomstvo, utajované skutočnosti a iné).</w:t>
      </w:r>
    </w:p>
    <w:p w14:paraId="2D6FC6CC" w14:textId="77777777"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HW</w:t>
      </w:r>
      <w:r w:rsidRPr="003D0C5A">
        <w:rPr>
          <w:rFonts w:ascii="Arial" w:hAnsi="Arial"/>
          <w:bCs/>
          <w:sz w:val="20"/>
          <w:szCs w:val="20"/>
        </w:rPr>
        <w:t>“ je hardvérový produkt, t. j. hotový výrobok/tovar a všetky jeho komponenty, týkajúce sa alebo predstavujúce celkové technické vybavenie počítača, servera alebo iného technického zariadenia, dodaného Zhotoviteľom podľa tejto Zmluvy o Dielo (ak také sú);</w:t>
      </w:r>
    </w:p>
    <w:p w14:paraId="342A4532" w14:textId="1A516321"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Informačný systém</w:t>
      </w:r>
      <w:r w:rsidRPr="003D0C5A">
        <w:rPr>
          <w:rFonts w:ascii="Arial" w:hAnsi="Arial"/>
          <w:bCs/>
          <w:sz w:val="20"/>
          <w:szCs w:val="20"/>
        </w:rPr>
        <w:t xml:space="preserve">“ je informačný systém Mapovo-integračná zbernica mesta Stará Turá ako ucelená časť Diela, resp. jeho samostatne nasadzovaná časť, ktorý má Zhotoviteľ vykonať a dodať podľa tejto Zmluvy. Súčasťou Informačného systému je aj Platforma; </w:t>
      </w:r>
    </w:p>
    <w:p w14:paraId="54AD54C6" w14:textId="77777777"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
          <w:sz w:val="20"/>
          <w:szCs w:val="20"/>
        </w:rPr>
        <w:t xml:space="preserve">„Konflikt záujmov“ </w:t>
      </w:r>
      <w:r w:rsidRPr="003D0C5A">
        <w:rPr>
          <w:rFonts w:ascii="Arial" w:hAnsi="Arial"/>
          <w:bCs/>
          <w:sz w:val="20"/>
          <w:szCs w:val="20"/>
        </w:rPr>
        <w:t xml:space="preserve">je </w:t>
      </w:r>
      <w:bookmarkStart w:id="1" w:name="_Hlk190949896"/>
      <w:r w:rsidRPr="003D0C5A">
        <w:rPr>
          <w:rFonts w:ascii="Arial" w:hAnsi="Arial"/>
          <w:bCs/>
          <w:sz w:val="20"/>
          <w:szCs w:val="20"/>
        </w:rPr>
        <w:t>definovaný v § 23 ZVO</w:t>
      </w:r>
      <w:bookmarkEnd w:id="1"/>
      <w:r w:rsidRPr="003D0C5A">
        <w:rPr>
          <w:rFonts w:ascii="Arial" w:hAnsi="Arial"/>
          <w:bCs/>
          <w:sz w:val="20"/>
          <w:szCs w:val="20"/>
        </w:rPr>
        <w:t>.</w:t>
      </w:r>
    </w:p>
    <w:p w14:paraId="1899FFF5" w14:textId="56C697D4"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 „</w:t>
      </w:r>
      <w:r w:rsidRPr="003D0C5A">
        <w:rPr>
          <w:rFonts w:ascii="Arial" w:hAnsi="Arial"/>
          <w:b/>
          <w:bCs/>
          <w:sz w:val="20"/>
          <w:szCs w:val="20"/>
        </w:rPr>
        <w:t>Licencia</w:t>
      </w:r>
      <w:r w:rsidRPr="003D0C5A">
        <w:rPr>
          <w:rFonts w:ascii="Arial" w:hAnsi="Arial"/>
          <w:bCs/>
          <w:sz w:val="20"/>
          <w:szCs w:val="20"/>
        </w:rPr>
        <w:t xml:space="preserve">“ je každá licencia, ktorú má Zhotoviteľ poskytnúť na základe tejto Zmluvy o Dielo, najmä ako je to uvedené v článku </w:t>
      </w:r>
      <w:r w:rsidRPr="003D0C5A">
        <w:rPr>
          <w:rFonts w:ascii="Arial" w:hAnsi="Arial"/>
          <w:bCs/>
          <w:sz w:val="20"/>
          <w:szCs w:val="20"/>
        </w:rPr>
        <w:fldChar w:fldCharType="begin"/>
      </w:r>
      <w:r w:rsidRPr="003D0C5A">
        <w:rPr>
          <w:rFonts w:ascii="Arial" w:hAnsi="Arial"/>
          <w:bCs/>
          <w:sz w:val="20"/>
          <w:szCs w:val="20"/>
        </w:rPr>
        <w:instrText xml:space="preserve"> REF _Ref178160865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11</w:t>
      </w:r>
      <w:r w:rsidRPr="003D0C5A">
        <w:rPr>
          <w:rFonts w:ascii="Arial" w:hAnsi="Arial"/>
          <w:bCs/>
          <w:sz w:val="20"/>
          <w:szCs w:val="20"/>
        </w:rPr>
        <w:fldChar w:fldCharType="end"/>
      </w:r>
      <w:r w:rsidRPr="003D0C5A">
        <w:rPr>
          <w:rFonts w:ascii="Arial" w:hAnsi="Arial"/>
          <w:bCs/>
          <w:sz w:val="20"/>
          <w:szCs w:val="20"/>
        </w:rPr>
        <w:t xml:space="preserve"> Zmluvy o Dielo.</w:t>
      </w:r>
    </w:p>
    <w:p w14:paraId="66FD0D2E" w14:textId="7BACAB0C"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sz w:val="20"/>
          <w:szCs w:val="20"/>
        </w:rPr>
        <w:t>Modul</w:t>
      </w:r>
      <w:r w:rsidRPr="003D0C5A">
        <w:rPr>
          <w:rFonts w:ascii="Arial" w:hAnsi="Arial"/>
          <w:bCs/>
          <w:sz w:val="20"/>
          <w:szCs w:val="20"/>
        </w:rPr>
        <w:t>“ je od zvyšku Informačného systému oddeliteľná časť vytvorená Zhotoviteľom pri</w:t>
      </w:r>
      <w:r w:rsidR="000D003B">
        <w:rPr>
          <w:rFonts w:ascii="Arial" w:hAnsi="Arial"/>
          <w:bCs/>
          <w:sz w:val="20"/>
          <w:szCs w:val="20"/>
        </w:rPr>
        <w:t> </w:t>
      </w:r>
      <w:r w:rsidRPr="003D0C5A">
        <w:rPr>
          <w:rFonts w:ascii="Arial" w:hAnsi="Arial"/>
          <w:bCs/>
          <w:sz w:val="20"/>
          <w:szCs w:val="20"/>
        </w:rPr>
        <w:t>plnení tejto Zmluvy o dielo, a ktorá je bez úpravy použiteľná aj tretími osobami, aj na iné alebo podobné účely, ako je účel vyplývajúci z tejto Zmluvy o dielo,</w:t>
      </w:r>
    </w:p>
    <w:p w14:paraId="14EF79E0" w14:textId="1BBB81A6"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Oprávnená osoba Objednávateľa</w:t>
      </w:r>
      <w:r w:rsidRPr="003D0C5A">
        <w:rPr>
          <w:rFonts w:ascii="Arial" w:hAnsi="Arial"/>
          <w:bCs/>
          <w:sz w:val="20"/>
          <w:szCs w:val="20"/>
        </w:rPr>
        <w:t xml:space="preserve">“ je zástupca Objednávateľa, ktorého identifikačné údaje, vrátane rozsahu oprávnení, oznámi Objednávateľ Zhotoviteľovi v zmysle čl. </w:t>
      </w:r>
      <w:r w:rsidRPr="003D0C5A">
        <w:rPr>
          <w:rFonts w:ascii="Arial" w:hAnsi="Arial"/>
          <w:bCs/>
          <w:sz w:val="20"/>
          <w:szCs w:val="20"/>
        </w:rPr>
        <w:fldChar w:fldCharType="begin"/>
      </w:r>
      <w:r w:rsidRPr="003D0C5A">
        <w:rPr>
          <w:rFonts w:ascii="Arial" w:hAnsi="Arial"/>
          <w:bCs/>
          <w:sz w:val="20"/>
          <w:szCs w:val="20"/>
        </w:rPr>
        <w:instrText xml:space="preserve"> REF _Ref178160874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13</w:t>
      </w:r>
      <w:r w:rsidRPr="003D0C5A">
        <w:rPr>
          <w:rFonts w:ascii="Arial" w:hAnsi="Arial"/>
          <w:bCs/>
          <w:sz w:val="20"/>
          <w:szCs w:val="20"/>
        </w:rPr>
        <w:fldChar w:fldCharType="end"/>
      </w:r>
      <w:r w:rsidRPr="003D0C5A">
        <w:rPr>
          <w:rFonts w:ascii="Arial" w:hAnsi="Arial"/>
          <w:bCs/>
          <w:sz w:val="20"/>
          <w:szCs w:val="20"/>
        </w:rPr>
        <w:t xml:space="preserve"> tejto Zmluvy o dielo,</w:t>
      </w:r>
    </w:p>
    <w:p w14:paraId="422349E3" w14:textId="03698AC9"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 „</w:t>
      </w:r>
      <w:r w:rsidRPr="003D0C5A">
        <w:rPr>
          <w:rFonts w:ascii="Arial" w:hAnsi="Arial"/>
          <w:b/>
          <w:bCs/>
          <w:sz w:val="20"/>
          <w:szCs w:val="20"/>
        </w:rPr>
        <w:t>Oprávnená osoba Zhotoviteľa</w:t>
      </w:r>
      <w:r w:rsidRPr="003D0C5A">
        <w:rPr>
          <w:rFonts w:ascii="Arial" w:hAnsi="Arial"/>
          <w:bCs/>
          <w:sz w:val="20"/>
          <w:szCs w:val="20"/>
        </w:rPr>
        <w:t xml:space="preserve">“ je zástupca Zhotoviteľa, ktorého identifikačné údaje, vrátane rozsahu oprávnení, oznámi Zhotoviteľ Objednávateľovi v zmysle čl. </w:t>
      </w:r>
      <w:r w:rsidRPr="003D0C5A">
        <w:rPr>
          <w:rFonts w:ascii="Arial" w:hAnsi="Arial"/>
          <w:bCs/>
          <w:sz w:val="20"/>
          <w:szCs w:val="20"/>
        </w:rPr>
        <w:fldChar w:fldCharType="begin"/>
      </w:r>
      <w:r w:rsidRPr="003D0C5A">
        <w:rPr>
          <w:rFonts w:ascii="Arial" w:hAnsi="Arial"/>
          <w:bCs/>
          <w:sz w:val="20"/>
          <w:szCs w:val="20"/>
        </w:rPr>
        <w:instrText xml:space="preserve"> REF _Ref178160874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13</w:t>
      </w:r>
      <w:r w:rsidRPr="003D0C5A">
        <w:rPr>
          <w:rFonts w:ascii="Arial" w:hAnsi="Arial"/>
          <w:bCs/>
          <w:sz w:val="20"/>
          <w:szCs w:val="20"/>
        </w:rPr>
        <w:fldChar w:fldCharType="end"/>
      </w:r>
      <w:r w:rsidRPr="003D0C5A">
        <w:rPr>
          <w:rFonts w:ascii="Arial" w:hAnsi="Arial"/>
          <w:bCs/>
          <w:sz w:val="20"/>
          <w:szCs w:val="20"/>
        </w:rPr>
        <w:t xml:space="preserve"> tejto Zmluvy o dielo,</w:t>
      </w:r>
    </w:p>
    <w:p w14:paraId="5ED65631" w14:textId="77777777"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Orgán financovania</w:t>
      </w:r>
      <w:r w:rsidRPr="003D0C5A">
        <w:rPr>
          <w:rFonts w:ascii="Arial" w:hAnsi="Arial"/>
          <w:bCs/>
          <w:sz w:val="20"/>
          <w:szCs w:val="20"/>
        </w:rPr>
        <w:t>“ znamená akýkoľvek orgán, ktorý poskytne (či priamo alebo ako sprostredkovateľ) Objednávateľovi akékoľvek finančné prostriedky pre účely uhradenia akejkoľvek čiastky ceny podľa tejto Zmluvy o Dielo (ak taký je).</w:t>
      </w:r>
    </w:p>
    <w:p w14:paraId="5FB56FA3" w14:textId="77777777"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sz w:val="20"/>
          <w:szCs w:val="20"/>
        </w:rPr>
        <w:t>Platforma</w:t>
      </w:r>
      <w:r w:rsidRPr="003D0C5A">
        <w:rPr>
          <w:rFonts w:ascii="Arial" w:hAnsi="Arial"/>
          <w:bCs/>
          <w:sz w:val="20"/>
          <w:szCs w:val="20"/>
        </w:rPr>
        <w:t xml:space="preserve">“ znamená časť Informačného systému platformy poskytovanej formou </w:t>
      </w:r>
      <w:proofErr w:type="spellStart"/>
      <w:r w:rsidRPr="003D0C5A">
        <w:rPr>
          <w:rFonts w:ascii="Arial" w:hAnsi="Arial"/>
          <w:bCs/>
          <w:sz w:val="20"/>
          <w:szCs w:val="20"/>
        </w:rPr>
        <w:t>SaaS</w:t>
      </w:r>
      <w:proofErr w:type="spellEnd"/>
      <w:r w:rsidRPr="003D0C5A">
        <w:rPr>
          <w:rFonts w:ascii="Arial" w:hAnsi="Arial"/>
          <w:bCs/>
          <w:sz w:val="20"/>
          <w:szCs w:val="20"/>
        </w:rPr>
        <w:t>, ktorá tvorí súčasť Informačného systému, podľa požiadaviek uvedených v Prílohe č. 1 Zmluvy Špecifikácia Diela.</w:t>
      </w:r>
    </w:p>
    <w:p w14:paraId="4E88B840" w14:textId="522BE9A4" w:rsidR="00CD6412" w:rsidRPr="003366D2"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366D2">
        <w:rPr>
          <w:rFonts w:ascii="Arial" w:hAnsi="Arial"/>
          <w:bCs/>
          <w:sz w:val="20"/>
          <w:szCs w:val="20"/>
        </w:rPr>
        <w:t>„</w:t>
      </w:r>
      <w:r w:rsidRPr="003366D2">
        <w:rPr>
          <w:rFonts w:ascii="Arial" w:hAnsi="Arial"/>
          <w:b/>
          <w:bCs/>
          <w:sz w:val="20"/>
          <w:szCs w:val="20"/>
        </w:rPr>
        <w:t>Ponuka Zhotoviteľa</w:t>
      </w:r>
      <w:r w:rsidRPr="003366D2">
        <w:rPr>
          <w:rFonts w:ascii="Arial" w:hAnsi="Arial"/>
          <w:bCs/>
          <w:sz w:val="20"/>
          <w:szCs w:val="20"/>
        </w:rPr>
        <w:t xml:space="preserve">“ znamená ponuku, ktorú Zhotoviteľ predložil vo Verejnom obstarávaní a ktorá tvorí Prílohu č. </w:t>
      </w:r>
      <w:r w:rsidR="003366D2">
        <w:rPr>
          <w:rFonts w:ascii="Arial" w:hAnsi="Arial"/>
          <w:bCs/>
          <w:sz w:val="20"/>
          <w:szCs w:val="20"/>
        </w:rPr>
        <w:t>6</w:t>
      </w:r>
      <w:r w:rsidRPr="003366D2">
        <w:rPr>
          <w:rFonts w:ascii="Arial" w:hAnsi="Arial"/>
          <w:bCs/>
          <w:sz w:val="20"/>
          <w:szCs w:val="20"/>
        </w:rPr>
        <w:t xml:space="preserve"> tejto Zmluvy o Dielo.</w:t>
      </w:r>
    </w:p>
    <w:p w14:paraId="6E1148A3" w14:textId="4A17B671"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bookmarkStart w:id="2" w:name="_Hlk208573845"/>
      <w:r w:rsidRPr="003D0C5A">
        <w:rPr>
          <w:rFonts w:ascii="Arial" w:hAnsi="Arial"/>
          <w:bCs/>
          <w:sz w:val="20"/>
          <w:szCs w:val="20"/>
        </w:rPr>
        <w:t>„</w:t>
      </w:r>
      <w:proofErr w:type="spellStart"/>
      <w:r w:rsidRPr="003D0C5A">
        <w:rPr>
          <w:rFonts w:ascii="Arial" w:hAnsi="Arial"/>
          <w:b/>
          <w:bCs/>
          <w:sz w:val="20"/>
          <w:szCs w:val="20"/>
        </w:rPr>
        <w:t>Preexistentný</w:t>
      </w:r>
      <w:proofErr w:type="spellEnd"/>
      <w:r w:rsidRPr="003D0C5A">
        <w:rPr>
          <w:rFonts w:ascii="Arial" w:hAnsi="Arial"/>
          <w:b/>
          <w:bCs/>
          <w:sz w:val="20"/>
          <w:szCs w:val="20"/>
        </w:rPr>
        <w:t xml:space="preserve"> obchodne dostupný proprietárny SW</w:t>
      </w:r>
      <w:r w:rsidRPr="003D0C5A">
        <w:rPr>
          <w:rFonts w:ascii="Arial" w:hAnsi="Arial"/>
          <w:bCs/>
          <w:sz w:val="20"/>
          <w:szCs w:val="20"/>
        </w:rPr>
        <w:t xml:space="preserve"> “ je  SW 3. strany  (vrátane databáz) výrobcu/subjektu vykonávajúceho hospodársku/obchodnú činnosť bez ohľadu na právne postavenie a spôsob ich financovania, ktorý je na trhu bežne dostupný, t. j. ponúkaný na</w:t>
      </w:r>
      <w:r w:rsidR="000D003B">
        <w:rPr>
          <w:rFonts w:ascii="Arial" w:hAnsi="Arial"/>
          <w:bCs/>
          <w:sz w:val="20"/>
          <w:szCs w:val="20"/>
        </w:rPr>
        <w:t> </w:t>
      </w:r>
      <w:r w:rsidRPr="003D0C5A">
        <w:rPr>
          <w:rFonts w:ascii="Arial" w:hAnsi="Arial"/>
          <w:bCs/>
          <w:sz w:val="20"/>
          <w:szCs w:val="20"/>
        </w:rPr>
        <w:t xml:space="preserve">území Slovenskej republiky alebo v rámci Európskej únie  bez obmedzení v čase uzavretia Zmluvy o dielo a ktorý spĺňa znaky výrobku alebo tovaru v zmysle slovenskej legislatívy. Hospodárskou činnosťou sa rozumie každá činnosť, ktorá spočíva v ponuke tovaru a/alebo služieb na trhu. </w:t>
      </w:r>
      <w:proofErr w:type="spellStart"/>
      <w:r w:rsidRPr="003D0C5A">
        <w:rPr>
          <w:rFonts w:ascii="Arial" w:hAnsi="Arial"/>
          <w:bCs/>
          <w:sz w:val="20"/>
          <w:szCs w:val="20"/>
        </w:rPr>
        <w:t>Preexistentný</w:t>
      </w:r>
      <w:proofErr w:type="spellEnd"/>
      <w:r w:rsidRPr="003D0C5A">
        <w:rPr>
          <w:rFonts w:ascii="Arial" w:hAnsi="Arial"/>
          <w:bCs/>
          <w:sz w:val="20"/>
          <w:szCs w:val="20"/>
        </w:rPr>
        <w:t xml:space="preserve"> obchodne dostupný proprietárny SW musí spĺňať nasledovné znaky: </w:t>
      </w:r>
    </w:p>
    <w:p w14:paraId="281C89CE" w14:textId="77777777" w:rsidR="00CD6412" w:rsidRPr="003D0C5A" w:rsidRDefault="00CD6412" w:rsidP="00CD6412">
      <w:pPr>
        <w:pStyle w:val="Odsekzoznamu"/>
        <w:numPr>
          <w:ilvl w:val="4"/>
          <w:numId w:val="7"/>
        </w:numPr>
        <w:spacing w:before="240" w:after="240"/>
        <w:ind w:left="1843" w:hanging="567"/>
        <w:contextualSpacing w:val="0"/>
        <w:jc w:val="both"/>
        <w:rPr>
          <w:rFonts w:ascii="Arial" w:hAnsi="Arial"/>
          <w:bCs/>
          <w:sz w:val="20"/>
          <w:szCs w:val="20"/>
        </w:rPr>
      </w:pPr>
      <w:r w:rsidRPr="003D0C5A">
        <w:rPr>
          <w:rFonts w:ascii="Arial" w:hAnsi="Arial"/>
          <w:bCs/>
          <w:sz w:val="20"/>
          <w:szCs w:val="20"/>
        </w:rPr>
        <w:t>nie je/nebol vyrábaný/dodávaný na základe špecifických potrieb Objednávateľa,</w:t>
      </w:r>
    </w:p>
    <w:p w14:paraId="69DF6F96" w14:textId="77777777" w:rsidR="00CD6412" w:rsidRPr="003D0C5A" w:rsidRDefault="00CD6412" w:rsidP="00CD6412">
      <w:pPr>
        <w:pStyle w:val="Odsekzoznamu"/>
        <w:numPr>
          <w:ilvl w:val="4"/>
          <w:numId w:val="7"/>
        </w:numPr>
        <w:spacing w:before="240" w:after="240"/>
        <w:ind w:left="1843" w:hanging="567"/>
        <w:contextualSpacing w:val="0"/>
        <w:jc w:val="both"/>
        <w:rPr>
          <w:rFonts w:ascii="Arial" w:hAnsi="Arial"/>
          <w:bCs/>
          <w:sz w:val="20"/>
          <w:szCs w:val="20"/>
        </w:rPr>
      </w:pPr>
      <w:r w:rsidRPr="003D0C5A">
        <w:rPr>
          <w:rFonts w:ascii="Arial" w:hAnsi="Arial"/>
          <w:bCs/>
          <w:sz w:val="20"/>
          <w:szCs w:val="20"/>
        </w:rPr>
        <w:t>v podobe, v akej je ponúkaný na trhu je bez väčších úprav jeho vlastností  a prvkov aj dodávaný/vyrábaný/uskutočňovaný pre Objednávateľa, a</w:t>
      </w:r>
    </w:p>
    <w:p w14:paraId="3BC8BFD5" w14:textId="77777777" w:rsidR="00CD6412" w:rsidRPr="003D0C5A" w:rsidRDefault="00CD6412" w:rsidP="00CD6412">
      <w:pPr>
        <w:pStyle w:val="Odsekzoznamu"/>
        <w:numPr>
          <w:ilvl w:val="4"/>
          <w:numId w:val="7"/>
        </w:numPr>
        <w:spacing w:before="240" w:after="240"/>
        <w:ind w:left="1843" w:hanging="567"/>
        <w:contextualSpacing w:val="0"/>
        <w:jc w:val="both"/>
        <w:rPr>
          <w:rFonts w:ascii="Arial" w:hAnsi="Arial"/>
          <w:bCs/>
          <w:sz w:val="20"/>
          <w:szCs w:val="20"/>
        </w:rPr>
      </w:pPr>
      <w:r w:rsidRPr="003D0C5A">
        <w:rPr>
          <w:rFonts w:ascii="Arial" w:hAnsi="Arial"/>
          <w:bCs/>
          <w:sz w:val="20"/>
          <w:szCs w:val="20"/>
        </w:rPr>
        <w:t>v podobe, v akej je dodávaný/vyrábaný/uskutočňovaný pre Objednávateľa, je dodávaný/vyrábaný aj pre spotrebiteľov a iné subjekty na trhu..</w:t>
      </w:r>
    </w:p>
    <w:p w14:paraId="1F742F43" w14:textId="77777777"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proofErr w:type="spellStart"/>
      <w:r w:rsidRPr="003D0C5A">
        <w:rPr>
          <w:rFonts w:ascii="Arial" w:hAnsi="Arial"/>
          <w:b/>
          <w:bCs/>
          <w:sz w:val="20"/>
          <w:szCs w:val="20"/>
        </w:rPr>
        <w:t>Preexistentný</w:t>
      </w:r>
      <w:proofErr w:type="spellEnd"/>
      <w:r w:rsidRPr="003D0C5A">
        <w:rPr>
          <w:rFonts w:ascii="Arial" w:hAnsi="Arial"/>
          <w:b/>
          <w:bCs/>
          <w:sz w:val="20"/>
          <w:szCs w:val="20"/>
        </w:rPr>
        <w:t xml:space="preserve"> obchodne nedostupný proprietárny  SW</w:t>
      </w:r>
      <w:r w:rsidRPr="003D0C5A">
        <w:rPr>
          <w:rFonts w:ascii="Arial" w:hAnsi="Arial"/>
          <w:bCs/>
          <w:sz w:val="20"/>
          <w:szCs w:val="20"/>
        </w:rPr>
        <w:t xml:space="preserve">“ je  SW 3. strany (vrátane databáz), ktorý nie je samostatne voľne obchodne dostupný ani obchodovaný, ale, ktorý vznikol nezávisle od Diela. </w:t>
      </w:r>
    </w:p>
    <w:p w14:paraId="4745F1DC" w14:textId="77777777"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proofErr w:type="spellStart"/>
      <w:r w:rsidRPr="003D0C5A">
        <w:rPr>
          <w:rFonts w:ascii="Arial" w:hAnsi="Arial"/>
          <w:b/>
          <w:bCs/>
          <w:sz w:val="20"/>
          <w:szCs w:val="20"/>
        </w:rPr>
        <w:t>Preexistentný</w:t>
      </w:r>
      <w:proofErr w:type="spellEnd"/>
      <w:r w:rsidRPr="003D0C5A">
        <w:rPr>
          <w:rFonts w:ascii="Arial" w:hAnsi="Arial"/>
          <w:b/>
          <w:bCs/>
          <w:sz w:val="20"/>
          <w:szCs w:val="20"/>
        </w:rPr>
        <w:t xml:space="preserve"> </w:t>
      </w:r>
      <w:proofErr w:type="spellStart"/>
      <w:r w:rsidRPr="003D0C5A">
        <w:rPr>
          <w:rFonts w:ascii="Arial" w:hAnsi="Arial"/>
          <w:b/>
          <w:bCs/>
          <w:sz w:val="20"/>
          <w:szCs w:val="20"/>
        </w:rPr>
        <w:t>open</w:t>
      </w:r>
      <w:proofErr w:type="spellEnd"/>
      <w:r w:rsidRPr="003D0C5A">
        <w:rPr>
          <w:rFonts w:ascii="Arial" w:hAnsi="Arial"/>
          <w:b/>
          <w:bCs/>
          <w:sz w:val="20"/>
          <w:szCs w:val="20"/>
        </w:rPr>
        <w:t xml:space="preserve"> </w:t>
      </w:r>
      <w:proofErr w:type="spellStart"/>
      <w:r w:rsidRPr="003D0C5A">
        <w:rPr>
          <w:rFonts w:ascii="Arial" w:hAnsi="Arial"/>
          <w:b/>
          <w:bCs/>
          <w:sz w:val="20"/>
          <w:szCs w:val="20"/>
        </w:rPr>
        <w:t>source</w:t>
      </w:r>
      <w:proofErr w:type="spellEnd"/>
      <w:r w:rsidRPr="003D0C5A">
        <w:rPr>
          <w:rFonts w:ascii="Arial" w:hAnsi="Arial"/>
          <w:b/>
          <w:bCs/>
          <w:sz w:val="20"/>
          <w:szCs w:val="20"/>
        </w:rPr>
        <w:t xml:space="preserve"> SW</w:t>
      </w:r>
      <w:r w:rsidRPr="003D0C5A">
        <w:rPr>
          <w:rFonts w:ascii="Arial" w:hAnsi="Arial"/>
          <w:bCs/>
          <w:sz w:val="20"/>
          <w:szCs w:val="20"/>
        </w:rPr>
        <w:t xml:space="preserve">“ je </w:t>
      </w:r>
      <w:proofErr w:type="spellStart"/>
      <w:r w:rsidRPr="003D0C5A">
        <w:rPr>
          <w:rFonts w:ascii="Arial" w:hAnsi="Arial"/>
          <w:bCs/>
          <w:sz w:val="20"/>
          <w:szCs w:val="20"/>
        </w:rPr>
        <w:t>open</w:t>
      </w:r>
      <w:proofErr w:type="spellEnd"/>
      <w:r w:rsidRPr="003D0C5A">
        <w:rPr>
          <w:rFonts w:ascii="Arial" w:hAnsi="Arial"/>
          <w:bCs/>
          <w:sz w:val="20"/>
          <w:szCs w:val="20"/>
        </w:rPr>
        <w:t xml:space="preserve"> </w:t>
      </w:r>
      <w:proofErr w:type="spellStart"/>
      <w:r w:rsidRPr="003D0C5A">
        <w:rPr>
          <w:rFonts w:ascii="Arial" w:hAnsi="Arial"/>
          <w:bCs/>
          <w:sz w:val="20"/>
          <w:szCs w:val="20"/>
        </w:rPr>
        <w:t>source</w:t>
      </w:r>
      <w:proofErr w:type="spellEnd"/>
      <w:r w:rsidRPr="003D0C5A">
        <w:rPr>
          <w:rFonts w:ascii="Arial" w:hAnsi="Arial"/>
          <w:bCs/>
          <w:sz w:val="20"/>
          <w:szCs w:val="20"/>
        </w:rPr>
        <w:t xml:space="preserve"> softvér, ktorý  umožňuje spustenie, analyzovanie, modifikáciu a zdieľanie zdrojového kódu, vrátane detailného komentovania zdrojových kódov a úplnej užívateľskej, prevádzkovej a administrátorskej dokumentácie;</w:t>
      </w:r>
    </w:p>
    <w:bookmarkEnd w:id="2"/>
    <w:p w14:paraId="615C5A90" w14:textId="77777777"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proofErr w:type="spellStart"/>
      <w:r w:rsidRPr="003D0C5A">
        <w:rPr>
          <w:rFonts w:ascii="Arial" w:hAnsi="Arial"/>
          <w:b/>
          <w:bCs/>
          <w:sz w:val="20"/>
          <w:szCs w:val="20"/>
        </w:rPr>
        <w:t>Preexistentný</w:t>
      </w:r>
      <w:proofErr w:type="spellEnd"/>
      <w:r w:rsidRPr="003D0C5A">
        <w:rPr>
          <w:rFonts w:ascii="Arial" w:hAnsi="Arial"/>
          <w:b/>
          <w:bCs/>
          <w:sz w:val="20"/>
          <w:szCs w:val="20"/>
        </w:rPr>
        <w:t xml:space="preserve"> zdrojový kód</w:t>
      </w:r>
      <w:r w:rsidRPr="003D0C5A">
        <w:rPr>
          <w:rFonts w:ascii="Arial" w:hAnsi="Arial"/>
          <w:bCs/>
          <w:sz w:val="20"/>
          <w:szCs w:val="20"/>
        </w:rPr>
        <w:t xml:space="preserve">“ je zdrojový kód každého SW 3. strany a </w:t>
      </w:r>
      <w:proofErr w:type="spellStart"/>
      <w:r w:rsidRPr="003D0C5A">
        <w:rPr>
          <w:rFonts w:ascii="Arial" w:hAnsi="Arial"/>
          <w:bCs/>
          <w:sz w:val="20"/>
          <w:szCs w:val="20"/>
        </w:rPr>
        <w:t>preexistentného</w:t>
      </w:r>
      <w:proofErr w:type="spellEnd"/>
      <w:r w:rsidRPr="003D0C5A">
        <w:rPr>
          <w:rFonts w:ascii="Arial" w:hAnsi="Arial"/>
          <w:bCs/>
          <w:sz w:val="20"/>
          <w:szCs w:val="20"/>
        </w:rPr>
        <w:t xml:space="preserve"> </w:t>
      </w:r>
      <w:proofErr w:type="spellStart"/>
      <w:r w:rsidRPr="003D0C5A">
        <w:rPr>
          <w:rFonts w:ascii="Arial" w:hAnsi="Arial"/>
          <w:bCs/>
          <w:sz w:val="20"/>
          <w:szCs w:val="20"/>
        </w:rPr>
        <w:t>open</w:t>
      </w:r>
      <w:proofErr w:type="spellEnd"/>
      <w:r w:rsidRPr="003D0C5A">
        <w:rPr>
          <w:rFonts w:ascii="Arial" w:hAnsi="Arial"/>
          <w:bCs/>
          <w:sz w:val="20"/>
          <w:szCs w:val="20"/>
        </w:rPr>
        <w:t xml:space="preserve"> </w:t>
      </w:r>
      <w:proofErr w:type="spellStart"/>
      <w:r w:rsidRPr="003D0C5A">
        <w:rPr>
          <w:rFonts w:ascii="Arial" w:hAnsi="Arial"/>
          <w:bCs/>
          <w:sz w:val="20"/>
          <w:szCs w:val="20"/>
        </w:rPr>
        <w:t>source</w:t>
      </w:r>
      <w:proofErr w:type="spellEnd"/>
      <w:r w:rsidRPr="003D0C5A">
        <w:rPr>
          <w:rFonts w:ascii="Arial" w:hAnsi="Arial"/>
          <w:bCs/>
          <w:sz w:val="20"/>
          <w:szCs w:val="20"/>
        </w:rPr>
        <w:t xml:space="preserve"> SW, ktorý bol vytvorený nezávisle od zhotovenia Diela,</w:t>
      </w:r>
    </w:p>
    <w:p w14:paraId="2F0B37C1" w14:textId="77777777"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Riadiaci výbor projektu</w:t>
      </w:r>
      <w:r w:rsidRPr="003D0C5A">
        <w:rPr>
          <w:rFonts w:ascii="Arial" w:hAnsi="Arial"/>
          <w:bCs/>
          <w:sz w:val="20"/>
          <w:szCs w:val="20"/>
        </w:rPr>
        <w:t xml:space="preserve">“ je riadiaci výbor Projektu zriadený podľa Vyhlášky č. 401/2023, </w:t>
      </w:r>
    </w:p>
    <w:p w14:paraId="5C66C11A" w14:textId="5B7E0A0A"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SLA zmluva</w:t>
      </w:r>
      <w:r w:rsidRPr="003D0C5A">
        <w:rPr>
          <w:rFonts w:ascii="Arial" w:hAnsi="Arial"/>
          <w:bCs/>
          <w:sz w:val="20"/>
          <w:szCs w:val="20"/>
        </w:rPr>
        <w:t xml:space="preserve">“ je zmluva o podpore prevádzky, údržbe a rozvoji Informačného systému (Service level </w:t>
      </w:r>
      <w:proofErr w:type="spellStart"/>
      <w:r w:rsidRPr="003D0C5A">
        <w:rPr>
          <w:rFonts w:ascii="Arial" w:hAnsi="Arial"/>
          <w:bCs/>
          <w:sz w:val="20"/>
          <w:szCs w:val="20"/>
        </w:rPr>
        <w:t>agreement</w:t>
      </w:r>
      <w:proofErr w:type="spellEnd"/>
      <w:r w:rsidRPr="003D0C5A">
        <w:rPr>
          <w:rFonts w:ascii="Arial" w:hAnsi="Arial"/>
          <w:bCs/>
          <w:sz w:val="20"/>
          <w:szCs w:val="20"/>
        </w:rPr>
        <w:t>) a Platformy, uzatvorená medzi Zmluvnými stranami súčasne s</w:t>
      </w:r>
      <w:r w:rsidR="000D003B">
        <w:rPr>
          <w:rFonts w:ascii="Arial" w:hAnsi="Arial"/>
          <w:bCs/>
          <w:sz w:val="20"/>
          <w:szCs w:val="20"/>
        </w:rPr>
        <w:t> </w:t>
      </w:r>
      <w:r w:rsidRPr="003D0C5A">
        <w:rPr>
          <w:rFonts w:ascii="Arial" w:hAnsi="Arial"/>
          <w:bCs/>
          <w:sz w:val="20"/>
          <w:szCs w:val="20"/>
        </w:rPr>
        <w:t>touto Zmluvou ako výsledok Verejného obstarávania,</w:t>
      </w:r>
    </w:p>
    <w:p w14:paraId="6D0AE20D" w14:textId="50E2BF99"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Súčinnosť Zhotoviteľa</w:t>
      </w:r>
      <w:r w:rsidRPr="003D0C5A">
        <w:rPr>
          <w:rFonts w:ascii="Arial" w:hAnsi="Arial"/>
          <w:bCs/>
          <w:sz w:val="20"/>
          <w:szCs w:val="20"/>
        </w:rPr>
        <w:t>“ je súčinnosť Zhotoviteľa, poskytovaná v rozsahu špecifikovanom v</w:t>
      </w:r>
      <w:r w:rsidR="000D003B">
        <w:rPr>
          <w:rFonts w:ascii="Arial" w:hAnsi="Arial"/>
          <w:bCs/>
          <w:sz w:val="20"/>
          <w:szCs w:val="20"/>
        </w:rPr>
        <w:t> </w:t>
      </w:r>
      <w:r w:rsidRPr="003D0C5A">
        <w:rPr>
          <w:rFonts w:ascii="Arial" w:hAnsi="Arial"/>
          <w:bCs/>
          <w:sz w:val="20"/>
          <w:szCs w:val="20"/>
        </w:rPr>
        <w:t>čl.</w:t>
      </w:r>
      <w:r w:rsidR="000D003B">
        <w:rPr>
          <w:rFonts w:ascii="Arial" w:hAnsi="Arial"/>
          <w:bCs/>
          <w:sz w:val="20"/>
          <w:szCs w:val="20"/>
        </w:rPr>
        <w:t> </w:t>
      </w:r>
      <w:r w:rsidRPr="003D0C5A">
        <w:rPr>
          <w:rFonts w:ascii="Arial" w:hAnsi="Arial"/>
          <w:bCs/>
          <w:sz w:val="20"/>
          <w:szCs w:val="20"/>
        </w:rPr>
        <w:fldChar w:fldCharType="begin"/>
      </w:r>
      <w:r w:rsidRPr="003D0C5A">
        <w:rPr>
          <w:rFonts w:ascii="Arial" w:hAnsi="Arial"/>
          <w:bCs/>
          <w:sz w:val="20"/>
          <w:szCs w:val="20"/>
        </w:rPr>
        <w:instrText xml:space="preserve"> REF _Ref178160882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14</w:t>
      </w:r>
      <w:r w:rsidRPr="003D0C5A">
        <w:rPr>
          <w:rFonts w:ascii="Arial" w:hAnsi="Arial"/>
          <w:bCs/>
          <w:sz w:val="20"/>
          <w:szCs w:val="20"/>
        </w:rPr>
        <w:fldChar w:fldCharType="end"/>
      </w:r>
      <w:r w:rsidRPr="003D0C5A">
        <w:rPr>
          <w:rFonts w:ascii="Arial" w:hAnsi="Arial"/>
          <w:bCs/>
          <w:sz w:val="20"/>
          <w:szCs w:val="20"/>
        </w:rPr>
        <w:t xml:space="preserve"> Zmluvy o dielo,</w:t>
      </w:r>
    </w:p>
    <w:p w14:paraId="558F043B" w14:textId="77777777"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SW</w:t>
      </w:r>
      <w:r w:rsidRPr="003D0C5A">
        <w:rPr>
          <w:rFonts w:ascii="Arial" w:hAnsi="Arial"/>
          <w:bCs/>
          <w:sz w:val="20"/>
          <w:szCs w:val="20"/>
        </w:rPr>
        <w:t>“ je softvérový produkt/softvérové riešenie, ktoré spĺňa znaky počítačového programu/počítačových programov, a tvorí súčasť Informačného systému vrátane s ním súvisiacej dokumentácie a manuálov a ktorého dodanie je súčasťou Diela v rámci plnenia tejto Zmluvy o dielo,</w:t>
      </w:r>
    </w:p>
    <w:p w14:paraId="6AA240D8" w14:textId="77777777"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SW 3. strany</w:t>
      </w:r>
      <w:r w:rsidRPr="003D0C5A">
        <w:rPr>
          <w:rFonts w:ascii="Arial" w:hAnsi="Arial"/>
          <w:bCs/>
          <w:sz w:val="20"/>
          <w:szCs w:val="20"/>
        </w:rPr>
        <w:t xml:space="preserve">“ je softvérový produkt/softvérové riešenie, ktoré spĺňa znaky </w:t>
      </w:r>
      <w:proofErr w:type="spellStart"/>
      <w:r w:rsidRPr="003D0C5A">
        <w:rPr>
          <w:rFonts w:ascii="Arial" w:hAnsi="Arial"/>
          <w:bCs/>
          <w:sz w:val="20"/>
          <w:szCs w:val="20"/>
        </w:rPr>
        <w:t>Preexistentného</w:t>
      </w:r>
      <w:proofErr w:type="spellEnd"/>
      <w:r w:rsidRPr="003D0C5A">
        <w:rPr>
          <w:rFonts w:ascii="Arial" w:hAnsi="Arial"/>
          <w:bCs/>
          <w:sz w:val="20"/>
          <w:szCs w:val="20"/>
        </w:rPr>
        <w:t xml:space="preserve"> obchodne dostupného softvéru, </w:t>
      </w:r>
      <w:proofErr w:type="spellStart"/>
      <w:r w:rsidRPr="003D0C5A">
        <w:rPr>
          <w:rFonts w:ascii="Arial" w:hAnsi="Arial"/>
          <w:bCs/>
          <w:sz w:val="20"/>
          <w:szCs w:val="20"/>
        </w:rPr>
        <w:t>Preexistentného</w:t>
      </w:r>
      <w:proofErr w:type="spellEnd"/>
      <w:r w:rsidRPr="003D0C5A">
        <w:rPr>
          <w:rFonts w:ascii="Arial" w:hAnsi="Arial"/>
          <w:bCs/>
          <w:sz w:val="20"/>
          <w:szCs w:val="20"/>
        </w:rPr>
        <w:t xml:space="preserve"> obchodne nedostupného softvéru, </w:t>
      </w:r>
      <w:proofErr w:type="spellStart"/>
      <w:r w:rsidRPr="003D0C5A">
        <w:rPr>
          <w:rFonts w:ascii="Arial" w:hAnsi="Arial"/>
          <w:bCs/>
          <w:sz w:val="20"/>
          <w:szCs w:val="20"/>
        </w:rPr>
        <w:t>Preexistentného</w:t>
      </w:r>
      <w:proofErr w:type="spellEnd"/>
      <w:r w:rsidRPr="003D0C5A">
        <w:rPr>
          <w:rFonts w:ascii="Arial" w:hAnsi="Arial"/>
          <w:bCs/>
          <w:sz w:val="20"/>
          <w:szCs w:val="20"/>
        </w:rPr>
        <w:t xml:space="preserve"> </w:t>
      </w:r>
      <w:proofErr w:type="spellStart"/>
      <w:r w:rsidRPr="003D0C5A">
        <w:rPr>
          <w:rFonts w:ascii="Arial" w:hAnsi="Arial"/>
          <w:bCs/>
          <w:sz w:val="20"/>
          <w:szCs w:val="20"/>
        </w:rPr>
        <w:t>open</w:t>
      </w:r>
      <w:proofErr w:type="spellEnd"/>
      <w:r w:rsidRPr="003D0C5A">
        <w:rPr>
          <w:rFonts w:ascii="Arial" w:hAnsi="Arial"/>
          <w:bCs/>
          <w:sz w:val="20"/>
          <w:szCs w:val="20"/>
        </w:rPr>
        <w:t xml:space="preserve"> </w:t>
      </w:r>
      <w:proofErr w:type="spellStart"/>
      <w:r w:rsidRPr="003D0C5A">
        <w:rPr>
          <w:rFonts w:ascii="Arial" w:hAnsi="Arial"/>
          <w:bCs/>
          <w:sz w:val="20"/>
          <w:szCs w:val="20"/>
        </w:rPr>
        <w:t>source</w:t>
      </w:r>
      <w:proofErr w:type="spellEnd"/>
      <w:r w:rsidRPr="003D0C5A">
        <w:rPr>
          <w:rFonts w:ascii="Arial" w:hAnsi="Arial"/>
          <w:bCs/>
          <w:sz w:val="20"/>
          <w:szCs w:val="20"/>
        </w:rPr>
        <w:t xml:space="preserve"> softvéru (pre vylúčenie pochybností, za SW 3. strany sa považuje aj softvér Zhotoviteľa, pokiaľ spĺňa definičné znaky SW 3. strany),</w:t>
      </w:r>
    </w:p>
    <w:p w14:paraId="6D9E9082" w14:textId="333805CF" w:rsidR="00CD6412" w:rsidRPr="003D0C5A" w:rsidRDefault="00CD6412" w:rsidP="00CD6412">
      <w:pPr>
        <w:pStyle w:val="Odsekzoznamu"/>
        <w:numPr>
          <w:ilvl w:val="3"/>
          <w:numId w:val="7"/>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Vytvorený zdrojový kód</w:t>
      </w:r>
      <w:r w:rsidRPr="003D0C5A">
        <w:rPr>
          <w:rFonts w:ascii="Arial" w:hAnsi="Arial"/>
          <w:bCs/>
          <w:sz w:val="20"/>
          <w:szCs w:val="20"/>
        </w:rPr>
        <w:t>“ je zdrojový kód každého SW, ktorý bol Zhotoviteľom vytvorený pri</w:t>
      </w:r>
      <w:r w:rsidR="000D003B">
        <w:rPr>
          <w:rFonts w:ascii="Arial" w:hAnsi="Arial"/>
          <w:bCs/>
          <w:sz w:val="20"/>
          <w:szCs w:val="20"/>
        </w:rPr>
        <w:t> </w:t>
      </w:r>
      <w:r w:rsidRPr="003D0C5A">
        <w:rPr>
          <w:rFonts w:ascii="Arial" w:hAnsi="Arial"/>
          <w:bCs/>
          <w:sz w:val="20"/>
          <w:szCs w:val="20"/>
        </w:rPr>
        <w:t>zhotovení Diela,</w:t>
      </w:r>
    </w:p>
    <w:p w14:paraId="771AB699" w14:textId="77777777" w:rsidR="00CD6412" w:rsidRPr="003D0C5A" w:rsidRDefault="00CD6412" w:rsidP="00CD6412">
      <w:pPr>
        <w:pStyle w:val="Odsekzoznamu"/>
        <w:numPr>
          <w:ilvl w:val="1"/>
          <w:numId w:val="7"/>
        </w:numPr>
        <w:spacing w:before="240" w:after="240"/>
        <w:ind w:left="709" w:hanging="709"/>
        <w:contextualSpacing w:val="0"/>
        <w:jc w:val="both"/>
        <w:rPr>
          <w:rFonts w:ascii="Arial" w:hAnsi="Arial"/>
          <w:bCs/>
          <w:sz w:val="20"/>
          <w:szCs w:val="20"/>
        </w:rPr>
      </w:pPr>
      <w:r w:rsidRPr="003D0C5A">
        <w:rPr>
          <w:rFonts w:ascii="Arial" w:hAnsi="Arial"/>
          <w:bCs/>
          <w:sz w:val="20"/>
          <w:szCs w:val="20"/>
        </w:rPr>
        <w:t>Zmluvné strany sa dohodli na nasledovných skratkách právnych predpisov:</w:t>
      </w:r>
    </w:p>
    <w:p w14:paraId="56DBF0A9" w14:textId="77777777" w:rsidR="00CD6412" w:rsidRPr="003D0C5A" w:rsidRDefault="00CD6412" w:rsidP="00CD6412">
      <w:pPr>
        <w:pStyle w:val="Odsekzoznamu"/>
        <w:numPr>
          <w:ilvl w:val="0"/>
          <w:numId w:val="10"/>
        </w:numPr>
        <w:spacing w:before="240" w:after="240"/>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Autorský zákon</w:t>
      </w:r>
      <w:r w:rsidRPr="003D0C5A">
        <w:rPr>
          <w:rFonts w:ascii="Arial" w:hAnsi="Arial"/>
          <w:bCs/>
          <w:sz w:val="20"/>
          <w:szCs w:val="20"/>
        </w:rPr>
        <w:t>“ je zákon č. 185/2015 Z. z. Autorský zákon v znení neskorších    predpisov,</w:t>
      </w:r>
    </w:p>
    <w:p w14:paraId="4EAC5E95" w14:textId="49B9ED55"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GDPR</w:t>
      </w:r>
      <w:r w:rsidRPr="003D0C5A">
        <w:rPr>
          <w:rFonts w:ascii="Arial" w:hAnsi="Arial"/>
          <w:bCs/>
          <w:sz w:val="20"/>
          <w:szCs w:val="20"/>
        </w:rPr>
        <w:t>“ je nariadenie Európskeho parlamentu a Rady (EÚ) 2016/679 z 27. apríla 2016 o</w:t>
      </w:r>
      <w:r w:rsidR="000D003B">
        <w:rPr>
          <w:rFonts w:ascii="Arial" w:hAnsi="Arial"/>
          <w:bCs/>
          <w:sz w:val="20"/>
          <w:szCs w:val="20"/>
        </w:rPr>
        <w:t> </w:t>
      </w:r>
      <w:r w:rsidRPr="003D0C5A">
        <w:rPr>
          <w:rFonts w:ascii="Arial" w:hAnsi="Arial"/>
          <w:bCs/>
          <w:sz w:val="20"/>
          <w:szCs w:val="20"/>
        </w:rPr>
        <w:t>ochrane fyzických osôb pri spracúvaní osobných údajov a o voľnom pohybe takýchto údajov, ktorým sa zrušuje smernica 95/46/ES (všeobecné nariadenie o ochrane údajov),</w:t>
      </w:r>
    </w:p>
    <w:p w14:paraId="45B55624" w14:textId="77777777"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Obchodný zákonník</w:t>
      </w:r>
      <w:r w:rsidRPr="003D0C5A">
        <w:rPr>
          <w:rFonts w:ascii="Arial" w:hAnsi="Arial"/>
          <w:bCs/>
          <w:sz w:val="20"/>
          <w:szCs w:val="20"/>
        </w:rPr>
        <w:t>“ je zákon č. 513/1991 Zb. Obchodný zákonník v znení neskorších predpisov,</w:t>
      </w:r>
    </w:p>
    <w:p w14:paraId="58B67F04" w14:textId="77777777"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Vyhláška č. 401/202</w:t>
      </w:r>
      <w:r w:rsidRPr="003D0C5A">
        <w:rPr>
          <w:rFonts w:ascii="Arial" w:hAnsi="Arial"/>
          <w:bCs/>
          <w:sz w:val="20"/>
          <w:szCs w:val="20"/>
        </w:rPr>
        <w:t>3“  je vyhláška Ministerstva investícií, regionálneho rozvoja a informatizácie Slovenskej republiky č. 401/2023 Z. z. o riadení projektov a zmenových požiadaviek v prevádzke informačných technológií verejnej správy v znení neskorších predpisov,</w:t>
      </w:r>
    </w:p>
    <w:p w14:paraId="6C33916B" w14:textId="398C58F0"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Vyhláška č. 78/2020</w:t>
      </w:r>
      <w:r w:rsidRPr="003D0C5A">
        <w:rPr>
          <w:rFonts w:ascii="Arial" w:hAnsi="Arial"/>
          <w:bCs/>
          <w:sz w:val="20"/>
          <w:szCs w:val="20"/>
        </w:rPr>
        <w:t>“ je vyhláška Úradu podpredsedu vlády Slovenskej republiky pre</w:t>
      </w:r>
      <w:r w:rsidR="000D003B">
        <w:rPr>
          <w:rFonts w:ascii="Arial" w:hAnsi="Arial"/>
          <w:bCs/>
          <w:sz w:val="20"/>
          <w:szCs w:val="20"/>
        </w:rPr>
        <w:t> </w:t>
      </w:r>
      <w:r w:rsidRPr="003D0C5A">
        <w:rPr>
          <w:rFonts w:ascii="Arial" w:hAnsi="Arial"/>
          <w:bCs/>
          <w:sz w:val="20"/>
          <w:szCs w:val="20"/>
        </w:rPr>
        <w:t>investície a informatizáciu č. 78/2020 Z. z. o štandardoch pre informačné technológie verejnej správy v znení neskorších predpisov,</w:t>
      </w:r>
    </w:p>
    <w:p w14:paraId="115EB554" w14:textId="77777777"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Vyhláška č. 179/2020</w:t>
      </w:r>
      <w:r w:rsidRPr="003D0C5A">
        <w:rPr>
          <w:rFonts w:ascii="Arial" w:hAnsi="Arial"/>
          <w:bCs/>
          <w:sz w:val="20"/>
          <w:szCs w:val="20"/>
        </w:rPr>
        <w:t>“ je vyhláška Úradu podpredsedu vlády Slovenskej republiky pre investície a informatizáciu č. 179/2020 Z. z., ktorou sa upravuje spôsob kategorizácie a obsah bezpečnostných opatrení informačných technológií verejnej správy v znení neskorších predpisov,</w:t>
      </w:r>
    </w:p>
    <w:p w14:paraId="795F09F0" w14:textId="77777777"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Trestný poriadok</w:t>
      </w:r>
      <w:r w:rsidRPr="003D0C5A">
        <w:rPr>
          <w:rFonts w:ascii="Arial" w:hAnsi="Arial"/>
          <w:bCs/>
          <w:sz w:val="20"/>
          <w:szCs w:val="20"/>
        </w:rPr>
        <w:t>“ je zákon č. 301/2005 Z. z. Trestný poriadok v znení neskorších predpisov,</w:t>
      </w:r>
    </w:p>
    <w:p w14:paraId="4E0D45C1" w14:textId="77777777"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Trestný zákon</w:t>
      </w:r>
      <w:r w:rsidRPr="003D0C5A">
        <w:rPr>
          <w:rFonts w:ascii="Arial" w:hAnsi="Arial"/>
          <w:bCs/>
          <w:sz w:val="20"/>
          <w:szCs w:val="20"/>
        </w:rPr>
        <w:t>“ je zákon č. 300/2005 Z. z. Trestný zákon v znení neskorších predpisov,</w:t>
      </w:r>
    </w:p>
    <w:p w14:paraId="6E39E9D5" w14:textId="2FF5D7D6"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 xml:space="preserve">Zákon o </w:t>
      </w:r>
      <w:proofErr w:type="spellStart"/>
      <w:r w:rsidRPr="003D0C5A">
        <w:rPr>
          <w:rFonts w:ascii="Arial" w:hAnsi="Arial"/>
          <w:b/>
          <w:bCs/>
          <w:sz w:val="20"/>
          <w:szCs w:val="20"/>
        </w:rPr>
        <w:t>eGovernmente</w:t>
      </w:r>
      <w:proofErr w:type="spellEnd"/>
      <w:r w:rsidRPr="003D0C5A">
        <w:rPr>
          <w:rFonts w:ascii="Arial" w:hAnsi="Arial"/>
          <w:bCs/>
          <w:sz w:val="20"/>
          <w:szCs w:val="20"/>
        </w:rPr>
        <w:t>“ je zákon č. 305/2013 Z. z., o elektronickej podobe výkonu pôsobnosti orgánov verejnej moci a o zmene a doplnení niektorých zákonov (zákon o e-</w:t>
      </w:r>
      <w:proofErr w:type="spellStart"/>
      <w:r w:rsidRPr="003D0C5A">
        <w:rPr>
          <w:rFonts w:ascii="Arial" w:hAnsi="Arial"/>
          <w:bCs/>
          <w:sz w:val="20"/>
          <w:szCs w:val="20"/>
        </w:rPr>
        <w:t>governmente</w:t>
      </w:r>
      <w:proofErr w:type="spellEnd"/>
      <w:r w:rsidRPr="003D0C5A">
        <w:rPr>
          <w:rFonts w:ascii="Arial" w:hAnsi="Arial"/>
          <w:bCs/>
          <w:sz w:val="20"/>
          <w:szCs w:val="20"/>
        </w:rPr>
        <w:t>) v</w:t>
      </w:r>
      <w:r w:rsidR="000D003B">
        <w:rPr>
          <w:rFonts w:ascii="Arial" w:hAnsi="Arial"/>
          <w:bCs/>
          <w:sz w:val="20"/>
          <w:szCs w:val="20"/>
        </w:rPr>
        <w:t> </w:t>
      </w:r>
      <w:r w:rsidRPr="003D0C5A">
        <w:rPr>
          <w:rFonts w:ascii="Arial" w:hAnsi="Arial"/>
          <w:bCs/>
          <w:sz w:val="20"/>
          <w:szCs w:val="20"/>
        </w:rPr>
        <w:t>znení neskorších predpisov,</w:t>
      </w:r>
    </w:p>
    <w:p w14:paraId="3ECC7FB9" w14:textId="77777777"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Zákon o finančnej kontrole</w:t>
      </w:r>
      <w:r w:rsidRPr="003D0C5A">
        <w:rPr>
          <w:rFonts w:ascii="Arial" w:hAnsi="Arial"/>
          <w:bCs/>
          <w:sz w:val="20"/>
          <w:szCs w:val="20"/>
        </w:rPr>
        <w:t>“ je zákon č. 357/2015 Z. z. o finančnej kontrole a audite a o zmene a doplnení niektorých zákonov v znení neskorších predpisov,</w:t>
      </w:r>
    </w:p>
    <w:p w14:paraId="464CB30D" w14:textId="77777777"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Zákon o ITVS</w:t>
      </w:r>
      <w:r w:rsidRPr="003D0C5A">
        <w:rPr>
          <w:rFonts w:ascii="Arial" w:hAnsi="Arial"/>
          <w:bCs/>
          <w:sz w:val="20"/>
          <w:szCs w:val="20"/>
        </w:rPr>
        <w:t>“ je zákon č. 95/2019 Z. z., o informačných technológiách vo verejnej správe a o zmene a doplnení niektorých zákonov v znení neskorších predpisov,</w:t>
      </w:r>
    </w:p>
    <w:p w14:paraId="077DC135" w14:textId="77777777"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Zákon o KB</w:t>
      </w:r>
      <w:r w:rsidRPr="003D0C5A">
        <w:rPr>
          <w:rFonts w:ascii="Arial" w:hAnsi="Arial"/>
          <w:bCs/>
          <w:sz w:val="20"/>
          <w:szCs w:val="20"/>
        </w:rPr>
        <w:t>“ je zákon č. 69/2018 Z. z. o kybernetickej bezpečnosti a o zmene a doplnení niektorých zákonov, v znení neskorších predpisov,</w:t>
      </w:r>
    </w:p>
    <w:p w14:paraId="7E69CCAA" w14:textId="77777777"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Zákon o ochrane osobných údajov</w:t>
      </w:r>
      <w:r w:rsidRPr="003D0C5A">
        <w:rPr>
          <w:rFonts w:ascii="Arial" w:hAnsi="Arial"/>
          <w:bCs/>
          <w:sz w:val="20"/>
          <w:szCs w:val="20"/>
        </w:rPr>
        <w:t>“ je zákon č. 18/2018 Z. z. o ochrane osobných údajov a o zmene a doplnení niektorých zákonov v znení neskorších predpisov,</w:t>
      </w:r>
    </w:p>
    <w:p w14:paraId="3BDDA1B9" w14:textId="77777777"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Zákon o registri partnerov verejného sektora</w:t>
      </w:r>
      <w:r w:rsidRPr="003D0C5A">
        <w:rPr>
          <w:rFonts w:ascii="Arial" w:hAnsi="Arial"/>
          <w:bCs/>
          <w:sz w:val="20"/>
          <w:szCs w:val="20"/>
        </w:rPr>
        <w:t>“ je zákon č. 315/2016 Z. z. o registri partnerov verejného sektora a o zmene a doplnení niektorých zákonov v znení neskorších predpisov,</w:t>
      </w:r>
    </w:p>
    <w:p w14:paraId="40921BBC" w14:textId="77777777"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Zákon o slobodnom prístupe k informáciám</w:t>
      </w:r>
      <w:r w:rsidRPr="003D0C5A">
        <w:rPr>
          <w:rFonts w:ascii="Arial" w:hAnsi="Arial"/>
          <w:bCs/>
          <w:sz w:val="20"/>
          <w:szCs w:val="20"/>
        </w:rPr>
        <w:t>“ je zákon č. 211/2000 Z. z. o slobodnom prístupe k informáciám a o zmene a doplnení niektorých zákonov (zákon o slobode informácií) v znení neskorších predpisov,</w:t>
      </w:r>
    </w:p>
    <w:p w14:paraId="403ED9DB" w14:textId="77777777"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Zákon o trestnej zodpovednosti právnických osôb</w:t>
      </w:r>
      <w:r w:rsidRPr="003D0C5A">
        <w:rPr>
          <w:rFonts w:ascii="Arial" w:hAnsi="Arial"/>
          <w:bCs/>
          <w:sz w:val="20"/>
          <w:szCs w:val="20"/>
        </w:rPr>
        <w:t>“ je zákon č. 91/2016 Z. z. o trestnej zodpovednosti právnických osôb a o zmene a doplnení niektorých zákonov v znení neskorších predpisov,</w:t>
      </w:r>
    </w:p>
    <w:p w14:paraId="4638893D" w14:textId="77777777"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ZVO</w:t>
      </w:r>
      <w:r w:rsidRPr="003D0C5A">
        <w:rPr>
          <w:rFonts w:ascii="Arial" w:hAnsi="Arial"/>
          <w:bCs/>
          <w:sz w:val="20"/>
          <w:szCs w:val="20"/>
        </w:rPr>
        <w:t>“ je zákon č. 343/2015 Z. z. o verejnom obstarávaní a o zmene a doplnení niektorých zákonov v znení neskorších predpisov,</w:t>
      </w:r>
    </w:p>
    <w:p w14:paraId="01F5CB78" w14:textId="77777777" w:rsidR="00CD6412" w:rsidRPr="003D0C5A" w:rsidRDefault="00CD6412" w:rsidP="00CD6412">
      <w:pPr>
        <w:pStyle w:val="Odsekzoznamu"/>
        <w:numPr>
          <w:ilvl w:val="3"/>
          <w:numId w:val="9"/>
        </w:numPr>
        <w:spacing w:before="240" w:after="240"/>
        <w:ind w:left="1276" w:hanging="567"/>
        <w:contextualSpacing w:val="0"/>
        <w:jc w:val="both"/>
        <w:rPr>
          <w:rFonts w:ascii="Arial" w:hAnsi="Arial"/>
          <w:bCs/>
          <w:sz w:val="20"/>
          <w:szCs w:val="20"/>
        </w:rPr>
      </w:pPr>
      <w:r w:rsidRPr="003D0C5A">
        <w:rPr>
          <w:rFonts w:ascii="Arial" w:hAnsi="Arial"/>
          <w:bCs/>
          <w:sz w:val="20"/>
          <w:szCs w:val="20"/>
        </w:rPr>
        <w:t>„</w:t>
      </w:r>
      <w:r w:rsidRPr="003D0C5A">
        <w:rPr>
          <w:rFonts w:ascii="Arial" w:hAnsi="Arial"/>
          <w:b/>
          <w:bCs/>
          <w:sz w:val="20"/>
          <w:szCs w:val="20"/>
        </w:rPr>
        <w:t>Zákonník práce</w:t>
      </w:r>
      <w:r w:rsidRPr="003D0C5A">
        <w:rPr>
          <w:rFonts w:ascii="Arial" w:hAnsi="Arial"/>
          <w:bCs/>
          <w:sz w:val="20"/>
          <w:szCs w:val="20"/>
        </w:rPr>
        <w:t>“ je zákon č. 311/2001 Z. z. Zákonník práce v znení neskorších predpisov.</w:t>
      </w:r>
    </w:p>
    <w:p w14:paraId="4D8B7A0F" w14:textId="77777777" w:rsidR="00CD6412" w:rsidRPr="003D0C5A" w:rsidRDefault="00CD6412" w:rsidP="00CD6412">
      <w:pPr>
        <w:pStyle w:val="Odsekzoznamu"/>
        <w:numPr>
          <w:ilvl w:val="0"/>
          <w:numId w:val="9"/>
        </w:numPr>
        <w:spacing w:before="360" w:after="360"/>
        <w:ind w:hanging="720"/>
        <w:contextualSpacing w:val="0"/>
        <w:jc w:val="both"/>
        <w:rPr>
          <w:rFonts w:ascii="Arial" w:hAnsi="Arial"/>
          <w:b/>
          <w:bCs/>
          <w:sz w:val="20"/>
          <w:szCs w:val="20"/>
        </w:rPr>
      </w:pPr>
      <w:bookmarkStart w:id="3" w:name="_Ref178161098"/>
      <w:r w:rsidRPr="003D0C5A">
        <w:rPr>
          <w:rFonts w:ascii="Arial" w:hAnsi="Arial"/>
          <w:b/>
          <w:bCs/>
          <w:sz w:val="20"/>
          <w:szCs w:val="20"/>
        </w:rPr>
        <w:t>VYHLÁSENIA ZMLUVNÝCH STRÁN</w:t>
      </w:r>
      <w:bookmarkEnd w:id="3"/>
    </w:p>
    <w:p w14:paraId="7AD66585" w14:textId="77777777" w:rsidR="00CD6412" w:rsidRPr="003D0C5A" w:rsidRDefault="00CD6412" w:rsidP="00CD6412">
      <w:pPr>
        <w:pStyle w:val="Odsekzoznamu"/>
        <w:numPr>
          <w:ilvl w:val="1"/>
          <w:numId w:val="11"/>
        </w:numPr>
        <w:tabs>
          <w:tab w:val="clear" w:pos="1080"/>
          <w:tab w:val="num" w:pos="709"/>
        </w:tabs>
        <w:spacing w:before="240" w:after="240"/>
        <w:ind w:left="709" w:hanging="709"/>
        <w:contextualSpacing w:val="0"/>
        <w:jc w:val="both"/>
        <w:rPr>
          <w:rFonts w:ascii="Arial" w:hAnsi="Arial"/>
          <w:bCs/>
          <w:sz w:val="20"/>
          <w:szCs w:val="20"/>
        </w:rPr>
      </w:pPr>
      <w:r w:rsidRPr="003D0C5A">
        <w:rPr>
          <w:rFonts w:ascii="Arial" w:hAnsi="Arial"/>
          <w:bCs/>
          <w:sz w:val="20"/>
          <w:szCs w:val="20"/>
        </w:rPr>
        <w:t>Zhotoviteľ vyhlasuje, že je spôsobilý uzatvoriť túto Zmluvu o dielo a riadne plniť záväzky z nej vyplývajúce.</w:t>
      </w:r>
    </w:p>
    <w:p w14:paraId="0E018885" w14:textId="77777777" w:rsidR="00CD6412" w:rsidRPr="003D0C5A" w:rsidRDefault="00CD6412" w:rsidP="00CD6412">
      <w:pPr>
        <w:pStyle w:val="Odsekzoznamu"/>
        <w:numPr>
          <w:ilvl w:val="1"/>
          <w:numId w:val="11"/>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Zhotoviteľ vyhlasuje, že disponuje všetkými oprávneniami, požadovanými príslušnými orgánmi a/alebo vyžadovanými príslušnými právnymi predpismi a že má k dispozícii nevyhnutné personálne kapacity a technické schopnosti na riadne a včasné zhotovenie Diela podľa podmienok, dohodnutých v tejto Zmluve o dielo. </w:t>
      </w:r>
    </w:p>
    <w:p w14:paraId="6BDF0AB0" w14:textId="77777777" w:rsidR="00CD6412" w:rsidRPr="003D0C5A" w:rsidRDefault="00CD6412" w:rsidP="00CD6412">
      <w:pPr>
        <w:pStyle w:val="Odsekzoznamu"/>
        <w:numPr>
          <w:ilvl w:val="1"/>
          <w:numId w:val="11"/>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vyhlasuje, že si riadne plní všetky povinnosti, ktoré mu vyplývajú zo Zákona o registri partnerov verejného sektora, a že počas trvania tejto Zmluvy o dielo si bude plniť všetky povinnosti, ktoré mu zo Zákona o registri partnerov verejného sektora vyplývajú.</w:t>
      </w:r>
    </w:p>
    <w:p w14:paraId="66AA00DD" w14:textId="3FC304D1" w:rsidR="00CD6412" w:rsidRPr="003D0C5A" w:rsidRDefault="00CD6412" w:rsidP="00CD6412">
      <w:pPr>
        <w:pStyle w:val="Odsekzoznamu"/>
        <w:numPr>
          <w:ilvl w:val="1"/>
          <w:numId w:val="11"/>
        </w:numPr>
        <w:spacing w:before="240" w:after="240"/>
        <w:ind w:left="709" w:hanging="709"/>
        <w:contextualSpacing w:val="0"/>
        <w:jc w:val="both"/>
        <w:rPr>
          <w:rFonts w:ascii="Arial" w:hAnsi="Arial"/>
          <w:bCs/>
          <w:sz w:val="20"/>
          <w:szCs w:val="20"/>
        </w:rPr>
      </w:pPr>
      <w:bookmarkStart w:id="4" w:name="_Ref178160787"/>
      <w:r w:rsidRPr="003D0C5A">
        <w:rPr>
          <w:rFonts w:ascii="Arial" w:hAnsi="Arial"/>
          <w:bCs/>
          <w:sz w:val="20"/>
          <w:szCs w:val="20"/>
        </w:rPr>
        <w:t>Zhotoviteľ je povinný uzatvoriť a udržiavať počas celej doby trvania Zmluvy o Dielo poistenie pre</w:t>
      </w:r>
      <w:r w:rsidR="002005BC">
        <w:rPr>
          <w:rFonts w:ascii="Arial" w:hAnsi="Arial"/>
          <w:bCs/>
          <w:sz w:val="20"/>
          <w:szCs w:val="20"/>
        </w:rPr>
        <w:t> </w:t>
      </w:r>
      <w:r w:rsidRPr="003D0C5A">
        <w:rPr>
          <w:rFonts w:ascii="Arial" w:hAnsi="Arial"/>
          <w:bCs/>
          <w:sz w:val="20"/>
          <w:szCs w:val="20"/>
        </w:rPr>
        <w:t xml:space="preserve">prípad zodpovednosti za škodu pri výkone podnikateľskej činnosti, kryjúce možnú škodu spôsobenú pri plnení povinností podľa tejto Zmluvy o dielo, na sumu minimálne </w:t>
      </w:r>
      <w:r w:rsidRPr="003D0C5A">
        <w:rPr>
          <w:rFonts w:ascii="Arial" w:hAnsi="Arial"/>
          <w:b/>
          <w:bCs/>
          <w:sz w:val="20"/>
          <w:szCs w:val="20"/>
        </w:rPr>
        <w:t>vo výške Ceny Diela</w:t>
      </w:r>
      <w:r w:rsidRPr="003D0C5A">
        <w:rPr>
          <w:rFonts w:ascii="Arial" w:hAnsi="Arial"/>
          <w:bCs/>
          <w:sz w:val="20"/>
          <w:szCs w:val="20"/>
        </w:rPr>
        <w:t>. Uzatvorenie tohto poistenia Zhotoviteľ preukázal objednávateľovi pred podpisom tejto Zmluvy.</w:t>
      </w:r>
      <w:bookmarkEnd w:id="4"/>
    </w:p>
    <w:p w14:paraId="22F0131A" w14:textId="336B3295" w:rsidR="00CD6412" w:rsidRPr="003D0C5A" w:rsidRDefault="00CD6412" w:rsidP="00CD6412">
      <w:pPr>
        <w:pStyle w:val="Odsekzoznamu"/>
        <w:numPr>
          <w:ilvl w:val="1"/>
          <w:numId w:val="11"/>
        </w:numPr>
        <w:spacing w:before="240" w:after="240"/>
        <w:ind w:left="709" w:hanging="709"/>
        <w:contextualSpacing w:val="0"/>
        <w:jc w:val="both"/>
        <w:rPr>
          <w:rFonts w:ascii="Arial" w:hAnsi="Arial"/>
          <w:bCs/>
          <w:sz w:val="20"/>
          <w:szCs w:val="20"/>
        </w:rPr>
      </w:pPr>
      <w:r w:rsidRPr="003D0C5A">
        <w:rPr>
          <w:rFonts w:ascii="Arial" w:hAnsi="Arial"/>
          <w:bCs/>
          <w:sz w:val="20"/>
          <w:szCs w:val="20"/>
        </w:rPr>
        <w:t>Objednávateľ vyhlasuje a ubezpečuje Zhotoviteľa, že uzatvorenie tejto Zmluvy o dielo je v súlade s</w:t>
      </w:r>
      <w:r w:rsidR="000D003B">
        <w:rPr>
          <w:rFonts w:ascii="Arial" w:hAnsi="Arial"/>
          <w:bCs/>
          <w:sz w:val="20"/>
          <w:szCs w:val="20"/>
        </w:rPr>
        <w:t> </w:t>
      </w:r>
      <w:r w:rsidRPr="003D0C5A">
        <w:rPr>
          <w:rFonts w:ascii="Arial" w:hAnsi="Arial"/>
          <w:bCs/>
          <w:sz w:val="20"/>
          <w:szCs w:val="20"/>
        </w:rPr>
        <w:t>právnymi predpismi, ktorými je viazaný, ako aj so všetkými zmluvami, ktorými je viazaný.</w:t>
      </w:r>
    </w:p>
    <w:p w14:paraId="6F1986BD" w14:textId="7E2C3440" w:rsidR="00CD6412" w:rsidRDefault="00CD6412" w:rsidP="00CD6412">
      <w:pPr>
        <w:pStyle w:val="Odsekzoznamu"/>
        <w:numPr>
          <w:ilvl w:val="1"/>
          <w:numId w:val="11"/>
        </w:numPr>
        <w:spacing w:before="240" w:after="240"/>
        <w:ind w:left="709" w:hanging="709"/>
        <w:contextualSpacing w:val="0"/>
        <w:jc w:val="both"/>
        <w:rPr>
          <w:rFonts w:ascii="Arial" w:hAnsi="Arial"/>
          <w:bCs/>
          <w:sz w:val="20"/>
          <w:szCs w:val="20"/>
        </w:rPr>
      </w:pPr>
      <w:r w:rsidRPr="003D0C5A">
        <w:rPr>
          <w:rFonts w:ascii="Arial" w:hAnsi="Arial"/>
          <w:bCs/>
          <w:sz w:val="20"/>
          <w:szCs w:val="20"/>
        </w:rPr>
        <w:t>Objednávateľ podpisom Zmluvy o dielo vyhlasuje, že na účely plnenia tejto Zmluvy o</w:t>
      </w:r>
      <w:r w:rsidR="000D003B">
        <w:rPr>
          <w:rFonts w:ascii="Arial" w:hAnsi="Arial"/>
          <w:bCs/>
          <w:sz w:val="20"/>
          <w:szCs w:val="20"/>
        </w:rPr>
        <w:t> </w:t>
      </w:r>
      <w:r w:rsidRPr="003D0C5A">
        <w:rPr>
          <w:rFonts w:ascii="Arial" w:hAnsi="Arial"/>
          <w:bCs/>
          <w:sz w:val="20"/>
          <w:szCs w:val="20"/>
        </w:rPr>
        <w:t>dielo Zhotoviteľom má zabezpečenú IT infraštruktúru takým spôsobom, že riadne a včasné plnenie povinností Zhotoviteľom bude objektívne možné a bude v súlade s Preambulou tejto Zmluvy o dielo.</w:t>
      </w:r>
    </w:p>
    <w:p w14:paraId="60CAD4A5" w14:textId="77777777" w:rsidR="00451A03" w:rsidRPr="00451A03" w:rsidRDefault="00451A03" w:rsidP="00451A03">
      <w:pPr>
        <w:spacing w:before="240" w:after="240"/>
        <w:jc w:val="both"/>
        <w:rPr>
          <w:rFonts w:ascii="Arial" w:hAnsi="Arial"/>
          <w:bCs/>
          <w:sz w:val="20"/>
          <w:szCs w:val="20"/>
        </w:rPr>
      </w:pPr>
    </w:p>
    <w:p w14:paraId="4152E6A3" w14:textId="77777777" w:rsidR="00CD6412" w:rsidRPr="003D0C5A" w:rsidRDefault="00CD6412" w:rsidP="00CD6412">
      <w:pPr>
        <w:pStyle w:val="Odsekzoznamu"/>
        <w:numPr>
          <w:ilvl w:val="0"/>
          <w:numId w:val="11"/>
        </w:numPr>
        <w:spacing w:before="360" w:after="360"/>
        <w:ind w:hanging="720"/>
        <w:contextualSpacing w:val="0"/>
        <w:jc w:val="both"/>
        <w:rPr>
          <w:rFonts w:ascii="Arial" w:hAnsi="Arial"/>
          <w:b/>
          <w:bCs/>
          <w:sz w:val="20"/>
          <w:szCs w:val="20"/>
        </w:rPr>
      </w:pPr>
      <w:r w:rsidRPr="003D0C5A">
        <w:rPr>
          <w:rFonts w:ascii="Arial" w:hAnsi="Arial"/>
          <w:b/>
          <w:bCs/>
          <w:sz w:val="20"/>
          <w:szCs w:val="20"/>
        </w:rPr>
        <w:t xml:space="preserve">PREDMET ZMLUVY </w:t>
      </w:r>
    </w:p>
    <w:p w14:paraId="2466DD4C" w14:textId="77777777" w:rsidR="00CD6412" w:rsidRPr="003D0C5A" w:rsidRDefault="00CD6412" w:rsidP="00CD6412">
      <w:pPr>
        <w:pStyle w:val="Odsekzoznamu"/>
        <w:numPr>
          <w:ilvl w:val="1"/>
          <w:numId w:val="11"/>
        </w:numPr>
        <w:spacing w:before="240" w:after="240"/>
        <w:ind w:left="709" w:hanging="709"/>
        <w:contextualSpacing w:val="0"/>
        <w:jc w:val="both"/>
        <w:rPr>
          <w:rFonts w:ascii="Arial" w:hAnsi="Arial"/>
          <w:bCs/>
          <w:sz w:val="20"/>
          <w:szCs w:val="20"/>
        </w:rPr>
      </w:pPr>
      <w:r w:rsidRPr="003D0C5A">
        <w:rPr>
          <w:rFonts w:ascii="Arial" w:hAnsi="Arial"/>
          <w:bCs/>
          <w:sz w:val="20"/>
          <w:szCs w:val="20"/>
        </w:rPr>
        <w:t>Predmetom tejto Zmluvy o dielo je záväzok Zhotoviteľa zhotoviť Dielo, a tomu zodpovedajúci záväzok Objednávateľa zaplatiť Objednávateľovi Cenu Diela za ďalších podmienok, dohodnutých v tejto Zmluve o dielo. Záväzok zhotoviť Dielo zahŕňa:</w:t>
      </w:r>
    </w:p>
    <w:p w14:paraId="19447D89" w14:textId="77777777" w:rsidR="00CD6412" w:rsidRPr="003D0C5A" w:rsidRDefault="00CD6412" w:rsidP="00CD6412">
      <w:pPr>
        <w:pStyle w:val="Odsekzoznamu"/>
        <w:numPr>
          <w:ilvl w:val="3"/>
          <w:numId w:val="12"/>
        </w:numPr>
        <w:tabs>
          <w:tab w:val="clear" w:pos="928"/>
          <w:tab w:val="num" w:pos="1276"/>
        </w:tabs>
        <w:spacing w:before="240" w:after="240"/>
        <w:ind w:left="1276" w:hanging="567"/>
        <w:contextualSpacing w:val="0"/>
        <w:jc w:val="both"/>
        <w:rPr>
          <w:rFonts w:ascii="Arial" w:hAnsi="Arial"/>
          <w:bCs/>
          <w:sz w:val="20"/>
          <w:szCs w:val="20"/>
        </w:rPr>
      </w:pPr>
      <w:r w:rsidRPr="003D0C5A">
        <w:rPr>
          <w:rFonts w:ascii="Arial" w:hAnsi="Arial"/>
          <w:bCs/>
          <w:sz w:val="20"/>
          <w:szCs w:val="20"/>
        </w:rPr>
        <w:t>vytvorenie a dodanie výstupov, tzn. jednotlivých častí Diela, čo zahŕňa dodanie častí Informačného systému vrátane Dokumentácie,</w:t>
      </w:r>
    </w:p>
    <w:p w14:paraId="7390AAD6"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udelenie všetkých Licencií k Dielu podľa tejto Zmluvy o dielo, a</w:t>
      </w:r>
    </w:p>
    <w:p w14:paraId="0FF6CB2E"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ostatné plnenia Zhotoviteľa podľa tejto Zmluvy o dielo.</w:t>
      </w:r>
    </w:p>
    <w:p w14:paraId="09DD6BDF" w14:textId="625D0AEC"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5" w:name="_Ref178160508"/>
      <w:r w:rsidRPr="003D0C5A">
        <w:rPr>
          <w:rFonts w:ascii="Arial" w:hAnsi="Arial"/>
          <w:bCs/>
          <w:sz w:val="20"/>
          <w:szCs w:val="20"/>
        </w:rPr>
        <w:t>Zhotoviteľ sa zaväzuje zhotoviť Dielo riadne, včas, na svoje náklady a na svoje nebezpečenstvo v</w:t>
      </w:r>
      <w:r w:rsidR="000D003B">
        <w:rPr>
          <w:rFonts w:ascii="Arial" w:hAnsi="Arial"/>
          <w:bCs/>
          <w:sz w:val="20"/>
          <w:szCs w:val="20"/>
        </w:rPr>
        <w:t> </w:t>
      </w:r>
      <w:r w:rsidRPr="003D0C5A">
        <w:rPr>
          <w:rFonts w:ascii="Arial" w:hAnsi="Arial"/>
          <w:bCs/>
          <w:sz w:val="20"/>
          <w:szCs w:val="20"/>
        </w:rPr>
        <w:t>súlade s požiadavkami Objednávateľa, uvedenými v tejto Zmluve o dielo, vrátane jej príloh, a</w:t>
      </w:r>
      <w:r w:rsidR="000D003B">
        <w:rPr>
          <w:rFonts w:ascii="Arial" w:hAnsi="Arial"/>
          <w:bCs/>
          <w:sz w:val="20"/>
          <w:szCs w:val="20"/>
        </w:rPr>
        <w:t> </w:t>
      </w:r>
      <w:r w:rsidRPr="003D0C5A">
        <w:rPr>
          <w:rFonts w:ascii="Arial" w:hAnsi="Arial"/>
          <w:bCs/>
          <w:sz w:val="20"/>
          <w:szCs w:val="20"/>
        </w:rPr>
        <w:t>v</w:t>
      </w:r>
      <w:r w:rsidR="000D003B">
        <w:rPr>
          <w:rFonts w:ascii="Arial" w:hAnsi="Arial"/>
          <w:bCs/>
          <w:sz w:val="20"/>
          <w:szCs w:val="20"/>
        </w:rPr>
        <w:t> </w:t>
      </w:r>
      <w:r w:rsidRPr="003D0C5A">
        <w:rPr>
          <w:rFonts w:ascii="Arial" w:hAnsi="Arial"/>
          <w:bCs/>
          <w:sz w:val="20"/>
          <w:szCs w:val="20"/>
        </w:rPr>
        <w:t>súlade so všeobecne záväznými právnymi predpismi a odovzdať ho Objednávateľovi, pričom sa zaväzuje postupovať pri zhotovovaní Diela s odbornou starostlivosťou, čestne, svedomito, hospodárne, s využitím dostupných odborných znalostí a skúseností v súlade s jemu známymi záujmami Objednávateľa. Zhotoviteľ sa zaväzuje zhotoviť jednotlivé časti Diela na základe dohodnutého časového harmonogramu podľa Prílohy č. 2  tejto Zmluvy o dielo.</w:t>
      </w:r>
      <w:bookmarkEnd w:id="5"/>
      <w:r w:rsidRPr="003D0C5A">
        <w:rPr>
          <w:rFonts w:ascii="Arial" w:hAnsi="Arial"/>
          <w:bCs/>
          <w:sz w:val="20"/>
          <w:szCs w:val="20"/>
        </w:rPr>
        <w:t xml:space="preserve"> </w:t>
      </w:r>
    </w:p>
    <w:p w14:paraId="0E7FFA6B"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sa zaväzuje zhotoviť Dielo v nasledovnom rozsahu a jednotlivých plneniach:</w:t>
      </w:r>
    </w:p>
    <w:p w14:paraId="5EB69B62"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zhotovenie Informačného systému v súlade so špecifikáciou podľa Prílohy č.1 a  tejto Zmluvy o dielo a Ponuky Zhotoviteľa, vrátane súvisiacej Dokumentácie,</w:t>
      </w:r>
    </w:p>
    <w:p w14:paraId="1E73E781" w14:textId="061FE3FE"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vypracovanie projektovej dokumentácie v zmysle prílohy č. 1 k Vyhláške č. 401/2023 pre</w:t>
      </w:r>
      <w:r w:rsidR="000D003B">
        <w:rPr>
          <w:rFonts w:ascii="Arial" w:hAnsi="Arial"/>
          <w:bCs/>
          <w:sz w:val="20"/>
          <w:szCs w:val="20"/>
        </w:rPr>
        <w:t> </w:t>
      </w:r>
      <w:r w:rsidRPr="003D0C5A">
        <w:rPr>
          <w:rFonts w:ascii="Arial" w:hAnsi="Arial"/>
          <w:bCs/>
          <w:sz w:val="20"/>
          <w:szCs w:val="20"/>
        </w:rPr>
        <w:t xml:space="preserve">realizačnú fázu s ID R1 až R4, </w:t>
      </w:r>
    </w:p>
    <w:p w14:paraId="5F84FEBA"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realizácia riešenia, vrátane implementácie a testovania, ktorá zahŕňa:</w:t>
      </w:r>
    </w:p>
    <w:p w14:paraId="0C2D0EA0" w14:textId="39EDC34A" w:rsidR="00CD6412" w:rsidRPr="003D0C5A" w:rsidRDefault="00CD6412" w:rsidP="00CD6412">
      <w:pPr>
        <w:pStyle w:val="Odsekzoznamu"/>
        <w:numPr>
          <w:ilvl w:val="4"/>
          <w:numId w:val="12"/>
        </w:numPr>
        <w:spacing w:before="240" w:after="240"/>
        <w:ind w:left="1843" w:hanging="567"/>
        <w:contextualSpacing w:val="0"/>
        <w:jc w:val="both"/>
        <w:rPr>
          <w:rFonts w:ascii="Arial" w:hAnsi="Arial"/>
          <w:bCs/>
          <w:sz w:val="20"/>
          <w:szCs w:val="20"/>
        </w:rPr>
      </w:pPr>
      <w:r w:rsidRPr="003D0C5A">
        <w:rPr>
          <w:rFonts w:ascii="Arial" w:hAnsi="Arial"/>
          <w:bCs/>
          <w:sz w:val="20"/>
          <w:szCs w:val="20"/>
        </w:rPr>
        <w:t>vývoj, zabezpečenie a poskytnutie súčinnosti Objednávateľovi pri implementácii Informačného systému a pri uvedení Informačného systému do prevádzky na</w:t>
      </w:r>
      <w:r w:rsidR="000D003B">
        <w:rPr>
          <w:rFonts w:ascii="Arial" w:hAnsi="Arial"/>
          <w:bCs/>
          <w:sz w:val="20"/>
          <w:szCs w:val="20"/>
        </w:rPr>
        <w:t> </w:t>
      </w:r>
      <w:r w:rsidRPr="003D0C5A">
        <w:rPr>
          <w:rFonts w:ascii="Arial" w:hAnsi="Arial"/>
          <w:bCs/>
          <w:sz w:val="20"/>
          <w:szCs w:val="20"/>
        </w:rPr>
        <w:t xml:space="preserve">produkčnom pracovisku Objednávateľa alebo </w:t>
      </w:r>
      <w:proofErr w:type="spellStart"/>
      <w:r w:rsidRPr="003D0C5A">
        <w:rPr>
          <w:rFonts w:ascii="Arial" w:hAnsi="Arial"/>
          <w:bCs/>
          <w:sz w:val="20"/>
          <w:szCs w:val="20"/>
        </w:rPr>
        <w:t>cloude</w:t>
      </w:r>
      <w:proofErr w:type="spellEnd"/>
      <w:r w:rsidRPr="003D0C5A">
        <w:rPr>
          <w:rFonts w:ascii="Arial" w:hAnsi="Arial"/>
          <w:bCs/>
          <w:sz w:val="20"/>
          <w:szCs w:val="20"/>
        </w:rPr>
        <w:t xml:space="preserve"> podľa toho, ako je uvedené v Prílohe č. 1 Zmluvy,</w:t>
      </w:r>
    </w:p>
    <w:p w14:paraId="3796B690" w14:textId="77777777" w:rsidR="00CD6412" w:rsidRPr="003D0C5A" w:rsidRDefault="00CD6412" w:rsidP="00CD6412">
      <w:pPr>
        <w:pStyle w:val="Odsekzoznamu"/>
        <w:numPr>
          <w:ilvl w:val="4"/>
          <w:numId w:val="12"/>
        </w:numPr>
        <w:spacing w:before="240" w:after="240"/>
        <w:ind w:left="1843" w:hanging="567"/>
        <w:contextualSpacing w:val="0"/>
        <w:jc w:val="both"/>
        <w:rPr>
          <w:rFonts w:ascii="Arial" w:hAnsi="Arial"/>
          <w:bCs/>
          <w:sz w:val="20"/>
          <w:szCs w:val="20"/>
        </w:rPr>
      </w:pPr>
      <w:r w:rsidRPr="003D0C5A">
        <w:rPr>
          <w:rFonts w:ascii="Arial" w:hAnsi="Arial"/>
          <w:bCs/>
          <w:sz w:val="20"/>
          <w:szCs w:val="20"/>
        </w:rPr>
        <w:t xml:space="preserve">inštalácia, nastavenie parametrov a užívateľského nastavenia Informačného systému a ich integrácia a ich uvedenie do prevádzky na testovacom pracovisku Objednávateľa alebo </w:t>
      </w:r>
      <w:proofErr w:type="spellStart"/>
      <w:r w:rsidRPr="003D0C5A">
        <w:rPr>
          <w:rFonts w:ascii="Arial" w:hAnsi="Arial"/>
          <w:bCs/>
          <w:sz w:val="20"/>
          <w:szCs w:val="20"/>
        </w:rPr>
        <w:t>cloude</w:t>
      </w:r>
      <w:proofErr w:type="spellEnd"/>
      <w:r w:rsidRPr="003D0C5A">
        <w:rPr>
          <w:rFonts w:ascii="Arial" w:hAnsi="Arial"/>
          <w:bCs/>
          <w:sz w:val="20"/>
          <w:szCs w:val="20"/>
        </w:rPr>
        <w:t xml:space="preserve"> podľa toho, ako je uvedené v Prílohe č. 1 Zmluvy,</w:t>
      </w:r>
    </w:p>
    <w:p w14:paraId="2BE6931F" w14:textId="77777777" w:rsidR="00CD6412" w:rsidRPr="003D0C5A" w:rsidRDefault="00CD6412" w:rsidP="00CD6412">
      <w:pPr>
        <w:pStyle w:val="Odsekzoznamu"/>
        <w:numPr>
          <w:ilvl w:val="4"/>
          <w:numId w:val="12"/>
        </w:numPr>
        <w:spacing w:before="240" w:after="240"/>
        <w:ind w:left="1843" w:hanging="567"/>
        <w:contextualSpacing w:val="0"/>
        <w:jc w:val="both"/>
        <w:rPr>
          <w:rFonts w:ascii="Arial" w:hAnsi="Arial"/>
          <w:bCs/>
          <w:sz w:val="20"/>
          <w:szCs w:val="20"/>
        </w:rPr>
      </w:pPr>
      <w:r w:rsidRPr="003D0C5A">
        <w:rPr>
          <w:rFonts w:ascii="Arial" w:hAnsi="Arial"/>
          <w:bCs/>
          <w:sz w:val="20"/>
          <w:szCs w:val="20"/>
        </w:rPr>
        <w:t>overenie funkčnosti a úplnosti Informačného systému a jeho jednotlivých častí,</w:t>
      </w:r>
    </w:p>
    <w:p w14:paraId="47A6D9D0" w14:textId="77777777" w:rsidR="00CD6412" w:rsidRPr="003D0C5A" w:rsidRDefault="00CD6412" w:rsidP="00CD6412">
      <w:pPr>
        <w:pStyle w:val="Odsekzoznamu"/>
        <w:numPr>
          <w:ilvl w:val="4"/>
          <w:numId w:val="12"/>
        </w:numPr>
        <w:spacing w:before="240" w:after="240"/>
        <w:ind w:left="1843" w:hanging="567"/>
        <w:contextualSpacing w:val="0"/>
        <w:jc w:val="both"/>
        <w:rPr>
          <w:rFonts w:ascii="Arial" w:hAnsi="Arial"/>
          <w:bCs/>
          <w:sz w:val="20"/>
          <w:szCs w:val="20"/>
        </w:rPr>
      </w:pPr>
      <w:r w:rsidRPr="003D0C5A">
        <w:rPr>
          <w:rFonts w:ascii="Arial" w:hAnsi="Arial"/>
          <w:bCs/>
          <w:sz w:val="20"/>
          <w:szCs w:val="20"/>
        </w:rPr>
        <w:t>tvorba manuálov k SW (tvorba užívateľskej dokumentácie – užívateľských príručiek),</w:t>
      </w:r>
    </w:p>
    <w:p w14:paraId="66FEDA53"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školenia – uskutočnenie školenia interných používateľov Informačného systému podľa tejto Zmluvy o dielo,</w:t>
      </w:r>
    </w:p>
    <w:p w14:paraId="5A0A9338"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ostatné dodávky, činnosti a práce, nevyhnutné pre realizáciu Diela, ktoré nie sú výslovne stanovené ako povinnosť Objednávateľa, avšak sú nevyhnutné pre naplnenie účelu tejto Zmluvy o dielo a riadne dokončenie Diela na účel, na ktorý je Dielo určené.</w:t>
      </w:r>
    </w:p>
    <w:p w14:paraId="62BEA8DA" w14:textId="2802E3C1"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V prípade, ak na strane Zhotoviteľa vystupuje viacero hospodárskych subjektov (ako členovia konzorcia), práva z tejto Zmluvy o dielo voči Objednávateľovi môže uplatňovať výlučne ten zástupca Zhotoviteľa, ktorý bude mať podľa osobitnej dohody členov konzorcia postavenie vedúceho člena s</w:t>
      </w:r>
      <w:r w:rsidR="000D003B">
        <w:rPr>
          <w:rFonts w:ascii="Arial" w:hAnsi="Arial"/>
          <w:bCs/>
          <w:sz w:val="20"/>
          <w:szCs w:val="20"/>
        </w:rPr>
        <w:t> </w:t>
      </w:r>
      <w:r w:rsidRPr="003D0C5A">
        <w:rPr>
          <w:rFonts w:ascii="Arial" w:hAnsi="Arial"/>
          <w:bCs/>
          <w:sz w:val="20"/>
          <w:szCs w:val="20"/>
        </w:rPr>
        <w:t>oprávnením konať za všetkých členov konzorcia na strane Zhotoviteľa. Jednotliví členovia konzorcia si v rámci osobitnej dohody podľa predošlej vety určia a vysporiadajú vzájomné záväzky a oprávnenia, vyplývajúce im z tejto Zmluvy o dielo. Vedúci člen konzorcia bude vo vzťahu k</w:t>
      </w:r>
      <w:r w:rsidR="000D003B">
        <w:rPr>
          <w:rFonts w:ascii="Arial" w:hAnsi="Arial"/>
          <w:bCs/>
          <w:sz w:val="20"/>
          <w:szCs w:val="20"/>
        </w:rPr>
        <w:t> </w:t>
      </w:r>
      <w:r w:rsidRPr="003D0C5A">
        <w:rPr>
          <w:rFonts w:ascii="Arial" w:hAnsi="Arial"/>
          <w:bCs/>
          <w:sz w:val="20"/>
          <w:szCs w:val="20"/>
        </w:rPr>
        <w:t>Objednávateľovi zodpovedať za fakturáciu, odovzdávanie Diela alebo jeho časti, vrátane všetkých a akýchkoľvek úkonov, týkajúcich sa plnenia tejto Zmluvy o dielo.  Objednávateľ vyhlasuje, že ku</w:t>
      </w:r>
      <w:r w:rsidR="000D003B">
        <w:rPr>
          <w:rFonts w:ascii="Arial" w:hAnsi="Arial"/>
          <w:bCs/>
          <w:sz w:val="20"/>
          <w:szCs w:val="20"/>
        </w:rPr>
        <w:t> </w:t>
      </w:r>
      <w:r w:rsidRPr="003D0C5A">
        <w:rPr>
          <w:rFonts w:ascii="Arial" w:hAnsi="Arial"/>
          <w:bCs/>
          <w:sz w:val="20"/>
          <w:szCs w:val="20"/>
        </w:rPr>
        <w:t>dňu nadobudnutia účinnosti tejto Zmluvy mu Zhotoviteľ predložil dohodu členov konzorcia na</w:t>
      </w:r>
      <w:r w:rsidR="000D003B">
        <w:rPr>
          <w:rFonts w:ascii="Arial" w:hAnsi="Arial"/>
          <w:bCs/>
          <w:sz w:val="20"/>
          <w:szCs w:val="20"/>
        </w:rPr>
        <w:t> </w:t>
      </w:r>
      <w:r w:rsidRPr="003D0C5A">
        <w:rPr>
          <w:rFonts w:ascii="Arial" w:hAnsi="Arial"/>
          <w:bCs/>
          <w:sz w:val="20"/>
          <w:szCs w:val="20"/>
        </w:rPr>
        <w:t>strane Zhotoviteľa podľa tohto bodu. V prípade zmeny tejto dohody je Zhotoviteľ povinný ju znovu bezodkladne predložiť na vedomie Objednávateľovi.</w:t>
      </w:r>
    </w:p>
    <w:p w14:paraId="4760A769" w14:textId="628B49F7" w:rsidR="00CD6412"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Záväzku Zhotoviteľa podľa bodu </w:t>
      </w:r>
      <w:r w:rsidRPr="003D0C5A">
        <w:rPr>
          <w:rFonts w:ascii="Arial" w:hAnsi="Arial"/>
          <w:bCs/>
          <w:sz w:val="20"/>
          <w:szCs w:val="20"/>
        </w:rPr>
        <w:fldChar w:fldCharType="begin"/>
      </w:r>
      <w:r w:rsidRPr="003D0C5A">
        <w:rPr>
          <w:rFonts w:ascii="Arial" w:hAnsi="Arial"/>
          <w:bCs/>
          <w:sz w:val="20"/>
          <w:szCs w:val="20"/>
        </w:rPr>
        <w:instrText xml:space="preserve"> REF _Ref178160508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3.2</w:t>
      </w:r>
      <w:r w:rsidRPr="003D0C5A">
        <w:rPr>
          <w:rFonts w:ascii="Arial" w:hAnsi="Arial"/>
          <w:bCs/>
          <w:sz w:val="20"/>
          <w:szCs w:val="20"/>
        </w:rPr>
        <w:fldChar w:fldCharType="end"/>
      </w:r>
      <w:r w:rsidRPr="003D0C5A">
        <w:rPr>
          <w:rFonts w:ascii="Arial" w:hAnsi="Arial"/>
          <w:bCs/>
          <w:sz w:val="20"/>
          <w:szCs w:val="20"/>
        </w:rPr>
        <w:t xml:space="preserve"> tohto článku Zmluvy o dielo zodpovedá záväzok Objednávateľa Dielo alebo jeho časť prevziať a uhradiť za Dielo alebo jeho časť Zhotoviteľovi Cenu Diela v rozsahu a za podmienok, dohodnutých ďalej v tejto Zmluve o dielo.</w:t>
      </w:r>
    </w:p>
    <w:p w14:paraId="1FCA9418" w14:textId="77777777" w:rsidR="00451A03" w:rsidRPr="00451A03" w:rsidRDefault="00451A03" w:rsidP="00451A03">
      <w:pPr>
        <w:spacing w:before="240" w:after="240"/>
        <w:jc w:val="both"/>
        <w:rPr>
          <w:rFonts w:ascii="Arial" w:hAnsi="Arial"/>
          <w:bCs/>
          <w:sz w:val="20"/>
          <w:szCs w:val="20"/>
        </w:rPr>
      </w:pPr>
    </w:p>
    <w:p w14:paraId="6203366B"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r w:rsidRPr="003D0C5A">
        <w:rPr>
          <w:rFonts w:ascii="Arial" w:hAnsi="Arial"/>
          <w:b/>
          <w:bCs/>
          <w:sz w:val="20"/>
          <w:szCs w:val="20"/>
        </w:rPr>
        <w:t>VŠEOBECNÉ PRÁVA A POVINNOSTI ZMLUVNÝCH STRÁN</w:t>
      </w:r>
    </w:p>
    <w:p w14:paraId="304B8774"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Objednávateľ sa zaväzuje, pokiaľ to nevylučujú všeobecne záväzné právne predpisy alebo iné zmluvné záväzky Objednávateľa: </w:t>
      </w:r>
    </w:p>
    <w:p w14:paraId="5C984C26"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zabezpečiť Zhotoviteľovi v primeranom rozsahu potrebné informácie a prípadné konzultácie k postaveniu alebo štatútu, organizačnej štruktúre, procesnému riadeniu a vnútorným predpisom  Objednávateľa,</w:t>
      </w:r>
    </w:p>
    <w:p w14:paraId="59AE33EE"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zabezpečiť pre Zhotoviteľa, pri dodržaní bezpečnostných a ďalších predpisov Objednávateľa, nevyhnutné poverenia na plnenie tejto Zmluvy o dielo,</w:t>
      </w:r>
    </w:p>
    <w:p w14:paraId="0B0B2168" w14:textId="13D940F0"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sprístupniť Zhotoviteľovi pri dodržaní bezpečnostných a ďalších predpisov Objednávateľa, svoju  technickú, komunikačnú a systémovú infraštruktúru pre zhotovovanie Informačného systému a podľa potreby vzdialený prístup vopred dohodnutou technológiou a zabezpečiť Zhotoviteľovi na jeho žiadosť včasný prístup k všetkým zariadeniam, ku ktorým je jeho prístup potrebný pre zhotovenie Informačného systému, vrátane zdrojov energie, elektronickej komunikačnej siete, vrátane zabezpečenia vzdialeného prístupu, v rozsahu nevyhnutnom pre</w:t>
      </w:r>
      <w:r w:rsidR="000D003B">
        <w:rPr>
          <w:rFonts w:ascii="Arial" w:hAnsi="Arial"/>
          <w:bCs/>
          <w:sz w:val="20"/>
          <w:szCs w:val="20"/>
        </w:rPr>
        <w:t> </w:t>
      </w:r>
      <w:r w:rsidRPr="003D0C5A">
        <w:rPr>
          <w:rFonts w:ascii="Arial" w:hAnsi="Arial"/>
          <w:bCs/>
          <w:sz w:val="20"/>
          <w:szCs w:val="20"/>
        </w:rPr>
        <w:t>riadne zhotovenie Informačného systému na náklady Objednávateľa, s výnimkou nákladov na prevádzku komunikačnej linky pre vzdialený prístup,</w:t>
      </w:r>
    </w:p>
    <w:p w14:paraId="450D547E" w14:textId="7183EF2A"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zabezpečiť Zhotoviteľovi všetky relevantné legislatívne, metodické, koncepčné, dokumentačné, normatívne a ďalšie materiály, týkajúce sa Diela, ak bude Objednávateľ takými informáciami disponovať a Zhotoviteľ ich bude potrebovať k zhotoveniu Diela, to však len za predpokladu, že Zhotoviteľ nemá k takýmto materiálom sám prístup a len v rozsahu, v</w:t>
      </w:r>
      <w:r w:rsidR="000D003B">
        <w:rPr>
          <w:rFonts w:ascii="Arial" w:hAnsi="Arial"/>
          <w:bCs/>
          <w:sz w:val="20"/>
          <w:szCs w:val="20"/>
        </w:rPr>
        <w:t> </w:t>
      </w:r>
      <w:r w:rsidRPr="003D0C5A">
        <w:rPr>
          <w:rFonts w:ascii="Arial" w:hAnsi="Arial"/>
          <w:bCs/>
          <w:sz w:val="20"/>
          <w:szCs w:val="20"/>
        </w:rPr>
        <w:t xml:space="preserve">akom si tento prístup nevie Zhotoviteľ zabezpečiť sám, </w:t>
      </w:r>
    </w:p>
    <w:p w14:paraId="2B6F4B14"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zabezpečiť nevyhnutné relevantné prístupy na pracoviská Objednávateľa pre zamestnancov Zhotoviteľa, vykonávajúcich práce na Informačnom systéme alebo jeho časti počas pracovných dní aj mimo pracovnej doby Objednávateľa, aj počas dní pracovného pokoja (ak je to potrebné),</w:t>
      </w:r>
    </w:p>
    <w:p w14:paraId="67A007EB"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zabezpečiť vstup na pracoviská Objednávateľa výlučne za prítomnosti Oprávnenej osoby Objednávateľa, prípadne v sprievode inej poverenej osoby Objednávateľa, </w:t>
      </w:r>
    </w:p>
    <w:p w14:paraId="015CB16B"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vykonať všetky úkony, ktoré je možné od neho spravodlivo požadovať pri poskytovaní súčinnosti Objednávateľa, </w:t>
      </w:r>
    </w:p>
    <w:p w14:paraId="5C0F10B0"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informovať Zhotoviteľa o všetkých skutočnostiach, ktoré sú významné pre splnenie povinností Zmluvných strán podľa tejto Zmluvy o dielo, v súvislosti so zhotovením Diela podľa tejto Zmluvy o dielo a/alebo o dôvodoch, ktoré Objednávateľovi bránia riadne a včas splniť svoje povinnosti podľa tejto Zmluvy o dielo, a to do 48 hodín, odkedy sa o nich Objednávateľ dozvedel.</w:t>
      </w:r>
    </w:p>
    <w:p w14:paraId="49002055"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Zhotoviteľ sa zaväzuje: </w:t>
      </w:r>
    </w:p>
    <w:p w14:paraId="24E52D81"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pri plnení povinností podľa tejto Zmluvy o dielo dodržiavať pokyny a podklady Objednávateľa, ktoré nie sú v rozpore s ustanoveniami tejto Zmluvy o dielo,</w:t>
      </w:r>
    </w:p>
    <w:p w14:paraId="070F726D"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bezodkladne upozorniť Objednávateľa na nevhodnosť pokynov Objednávateľa, ktoré môžu ohroziť vývoj/dodávku/funkčnosť Diela,</w:t>
      </w:r>
    </w:p>
    <w:p w14:paraId="76A57ACA"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neodkladne písomne informovať Objednávateľa o každom prípadnom omeškaní, či iných skutočnostiach, ktoré by mohli ohroziť riadne a včasné zhotovenie a/alebo dodanie Diela,</w:t>
      </w:r>
    </w:p>
    <w:p w14:paraId="45648441"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poskytovať záruku za to, že Dielo obsahuje všetky Objednávateľom vyžiadané a schválené funkcie a vlastnosti v čase jeho odovzdania a riadneho prevzatia Objednávateľom, a že neobsahuje žiadne Objednávateľom nevyžiadané alebo neschválené funkcie a vlastnosti,</w:t>
      </w:r>
    </w:p>
    <w:p w14:paraId="3C32889B"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poskytnúť Oprávnenej osobe Objednávateľa alebo inej poverenej osobe Objednávateľa informáciu o stave plnenia Zmluvy o dielo alebo informáciu, súvisiacu s plnením na základe žiadosti Objednávateľa s lehotou vybavenia neprevyšujúcou 5 kalendárnych dní,</w:t>
      </w:r>
    </w:p>
    <w:p w14:paraId="79AF77B9"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bez zbytočného odkladu prerokúvať s Objednávateľom všetky otázky, ktoré by mohli negatívne ovplyvniť zhotovenie Diela pri plnení jeho záväzkov podľa tejto Zmluvy o dielo,</w:t>
      </w:r>
    </w:p>
    <w:p w14:paraId="5B90F71B"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udržiavať časti Informačného systému, už nasadené do prevádzky, v súlade s dodanou administrátorskou dokumentáciou, a to až do odovzdania a  prevzatia Informačného systému ako celku, </w:t>
      </w:r>
    </w:p>
    <w:p w14:paraId="6364AD3C"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poskytovať Objednávateľovi nevyhnutnú súčinnosť za účelom používania nasadených častí Informačného systému,</w:t>
      </w:r>
    </w:p>
    <w:p w14:paraId="2856BC40"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umožniť Objednávateľovi vykonať audit bezpečnosti Informačného systému a vývojového prostredia Zhotoviteľa na overenie miery dodržiavania bezpečnostných požiadaviek, vyplývajúcich z platných a účinných právnych predpisov a zmluvných požiadaviek,</w:t>
      </w:r>
    </w:p>
    <w:p w14:paraId="2280BAD8"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prijať opatrenia na zabezpečenie nápravy zistení z auditu bezpečnosti Informačného systému,</w:t>
      </w:r>
    </w:p>
    <w:p w14:paraId="3F8CB0E8"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poskytnúť Objednávateľovi a jemu nadriadeným orgánom plnú súčinnosť pri riešení bezpečnostného incidentu a vyšetrovaní bezpečnostnej udalosti, ktoré súvisia s plnením tejto Zmluvy o dielo,</w:t>
      </w:r>
    </w:p>
    <w:p w14:paraId="136B9637"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poskytnúť Objednávateľovi kompletnú dokumentáciu Informačného systému vrátane administrátorských prístupov,</w:t>
      </w:r>
    </w:p>
    <w:p w14:paraId="216E7EF8"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zabezpečiť súlad Informačného systému s platnými a účinnými právnymi predpismi v čase jeho odovzdania, najmä so Zákonom o ITVS, Zákonom o KB, Zákonom o </w:t>
      </w:r>
      <w:proofErr w:type="spellStart"/>
      <w:r w:rsidRPr="003D0C5A">
        <w:rPr>
          <w:rFonts w:ascii="Arial" w:hAnsi="Arial"/>
          <w:bCs/>
          <w:sz w:val="20"/>
          <w:szCs w:val="20"/>
        </w:rPr>
        <w:t>eGovernmente</w:t>
      </w:r>
      <w:proofErr w:type="spellEnd"/>
      <w:r w:rsidRPr="003D0C5A">
        <w:rPr>
          <w:rFonts w:ascii="Arial" w:hAnsi="Arial"/>
          <w:bCs/>
          <w:sz w:val="20"/>
          <w:szCs w:val="20"/>
        </w:rPr>
        <w:t xml:space="preserve">, Zákonom o ochrane osobných údajov a s GDPR, </w:t>
      </w:r>
    </w:p>
    <w:p w14:paraId="2709B268" w14:textId="2671F072"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riadiť sa pri zhotovení Diela Vyhláškou č. 401/2023, Vyhláškou č. 78/2020 a Vyhláškou č.</w:t>
      </w:r>
      <w:r w:rsidR="000D003B">
        <w:rPr>
          <w:rFonts w:ascii="Arial" w:hAnsi="Arial"/>
          <w:bCs/>
          <w:sz w:val="20"/>
          <w:szCs w:val="20"/>
        </w:rPr>
        <w:t> </w:t>
      </w:r>
      <w:r w:rsidRPr="003D0C5A">
        <w:rPr>
          <w:rFonts w:ascii="Arial" w:hAnsi="Arial"/>
          <w:bCs/>
          <w:sz w:val="20"/>
          <w:szCs w:val="20"/>
        </w:rPr>
        <w:t>179/2020,</w:t>
      </w:r>
    </w:p>
    <w:p w14:paraId="3A0E101B"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dodržiavať bezpečnostné požiadavky, špecifikované v Metodike zabezpečenia (dostupnou na https://www.csirt.gov.sk/doc/MetodikaZabezpeceniaIKT_v2.0.pdf),</w:t>
      </w:r>
    </w:p>
    <w:p w14:paraId="488CAADC" w14:textId="44400575" w:rsidR="00CD6412"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vykonávať preventívne opatrenia na zamedzenie Konfliktu záujmov a   pravidelne preverovať čo i len potenciálny Konflikt záujmov u zamestnancov, prostredníctvom ktorých bude realizovať Dielo, ako aj u subdodávateľov a ich zamestnancov a bezodkladne informovať Objednávateľa v prípade zaevidovania čo i len potenciálneho Konfliktu záujmov.</w:t>
      </w:r>
    </w:p>
    <w:p w14:paraId="0C7C4A74" w14:textId="77777777" w:rsidR="00451A03" w:rsidRPr="00451A03" w:rsidRDefault="00451A03" w:rsidP="00451A03">
      <w:pPr>
        <w:spacing w:before="240" w:after="240"/>
        <w:jc w:val="both"/>
        <w:rPr>
          <w:rFonts w:ascii="Arial" w:hAnsi="Arial"/>
          <w:bCs/>
          <w:sz w:val="20"/>
          <w:szCs w:val="20"/>
        </w:rPr>
      </w:pPr>
    </w:p>
    <w:p w14:paraId="57838599"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r w:rsidRPr="003D0C5A">
        <w:rPr>
          <w:rFonts w:ascii="Arial" w:hAnsi="Arial"/>
          <w:b/>
          <w:bCs/>
          <w:sz w:val="20"/>
          <w:szCs w:val="20"/>
        </w:rPr>
        <w:t>MIESTO A TERMÍN VYKONANIA DIELA</w:t>
      </w:r>
    </w:p>
    <w:p w14:paraId="6BA929F4"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Ak sa Zmluvné strany nedohodnú inak, miestom zhotovenia Informačného systému je sídlo Objednávateľa. Ak to technické podmienky umožňujú, Zmluvné strany sa môžu dohodnúť, že Zhotoviteľ môže zhotoviť Informačný systém aj prostredníctvom dostatočne bezpečného vzdialeného prístupu. </w:t>
      </w:r>
    </w:p>
    <w:p w14:paraId="53BB5AA5" w14:textId="092E6BE1"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6" w:name="_Ref178160518"/>
      <w:r w:rsidRPr="003D0C5A">
        <w:rPr>
          <w:rFonts w:ascii="Arial" w:hAnsi="Arial"/>
          <w:bCs/>
          <w:sz w:val="20"/>
          <w:szCs w:val="20"/>
        </w:rPr>
        <w:t xml:space="preserve">Zhotoviteľ sa zaväzuje zhotoviť Dielo podľa časového harmonogramu, ktorý tvorí prílohu č. 2 tejto Zmluvy o dielo, najneskôr však </w:t>
      </w:r>
      <w:r w:rsidRPr="003D0C5A">
        <w:rPr>
          <w:rFonts w:ascii="Arial" w:hAnsi="Arial"/>
          <w:b/>
          <w:sz w:val="20"/>
          <w:szCs w:val="20"/>
        </w:rPr>
        <w:t xml:space="preserve">do </w:t>
      </w:r>
      <w:r w:rsidR="000A4A18">
        <w:rPr>
          <w:rFonts w:ascii="Arial" w:hAnsi="Arial"/>
          <w:b/>
          <w:sz w:val="20"/>
          <w:szCs w:val="20"/>
        </w:rPr>
        <w:t xml:space="preserve">deväť </w:t>
      </w:r>
      <w:r w:rsidRPr="003D0C5A">
        <w:rPr>
          <w:rFonts w:ascii="Arial" w:hAnsi="Arial"/>
          <w:b/>
          <w:sz w:val="20"/>
          <w:szCs w:val="20"/>
        </w:rPr>
        <w:t>(9) mesiacov</w:t>
      </w:r>
      <w:r w:rsidRPr="003D0C5A">
        <w:rPr>
          <w:rFonts w:ascii="Arial" w:hAnsi="Arial"/>
          <w:bCs/>
          <w:sz w:val="20"/>
          <w:szCs w:val="20"/>
        </w:rPr>
        <w:t xml:space="preserve"> odo dňa účinnosti tejto Zmluvy o dielo.</w:t>
      </w:r>
      <w:bookmarkEnd w:id="6"/>
      <w:r w:rsidRPr="003D0C5A">
        <w:rPr>
          <w:rFonts w:ascii="Arial" w:hAnsi="Arial"/>
          <w:bCs/>
          <w:sz w:val="20"/>
          <w:szCs w:val="20"/>
        </w:rPr>
        <w:t xml:space="preserve"> </w:t>
      </w:r>
    </w:p>
    <w:p w14:paraId="55914016" w14:textId="335B61AA" w:rsidR="00CD6412"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Ak prípadné omeškanie Objednávateľa s poskytnutím Súčinnosti Objednávateľa má alebo preukázateľne bude mať vplyv na dodržanie harmonogramu v zmysle prílohy č. 2 tejto Zmluvy o</w:t>
      </w:r>
      <w:r w:rsidR="000D003B">
        <w:rPr>
          <w:rFonts w:ascii="Arial" w:hAnsi="Arial"/>
          <w:bCs/>
          <w:sz w:val="20"/>
          <w:szCs w:val="20"/>
        </w:rPr>
        <w:t> </w:t>
      </w:r>
      <w:r w:rsidRPr="003D0C5A">
        <w:rPr>
          <w:rFonts w:ascii="Arial" w:hAnsi="Arial"/>
          <w:bCs/>
          <w:sz w:val="20"/>
          <w:szCs w:val="20"/>
        </w:rPr>
        <w:t xml:space="preserve">dielo a na lehotu na vykonanie Diela podľa bodu </w:t>
      </w:r>
      <w:r w:rsidRPr="003D0C5A">
        <w:rPr>
          <w:rFonts w:ascii="Arial" w:hAnsi="Arial"/>
          <w:bCs/>
          <w:sz w:val="20"/>
          <w:szCs w:val="20"/>
        </w:rPr>
        <w:fldChar w:fldCharType="begin"/>
      </w:r>
      <w:r w:rsidRPr="003D0C5A">
        <w:rPr>
          <w:rFonts w:ascii="Arial" w:hAnsi="Arial"/>
          <w:bCs/>
          <w:sz w:val="20"/>
          <w:szCs w:val="20"/>
        </w:rPr>
        <w:instrText xml:space="preserve"> REF _Ref178160518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5.2</w:t>
      </w:r>
      <w:r w:rsidRPr="003D0C5A">
        <w:rPr>
          <w:rFonts w:ascii="Arial" w:hAnsi="Arial"/>
          <w:bCs/>
          <w:sz w:val="20"/>
          <w:szCs w:val="20"/>
        </w:rPr>
        <w:fldChar w:fldCharType="end"/>
      </w:r>
      <w:r w:rsidRPr="003D0C5A">
        <w:rPr>
          <w:rFonts w:ascii="Arial" w:hAnsi="Arial"/>
          <w:bCs/>
          <w:sz w:val="20"/>
          <w:szCs w:val="20"/>
        </w:rPr>
        <w:t xml:space="preserve"> tohto článku Zmluvy o dielo, t. j. ak ide o</w:t>
      </w:r>
      <w:r w:rsidR="000D003B">
        <w:rPr>
          <w:rFonts w:ascii="Arial" w:hAnsi="Arial"/>
          <w:bCs/>
          <w:sz w:val="20"/>
          <w:szCs w:val="20"/>
        </w:rPr>
        <w:t> </w:t>
      </w:r>
      <w:r w:rsidRPr="003D0C5A">
        <w:rPr>
          <w:rFonts w:ascii="Arial" w:hAnsi="Arial"/>
          <w:bCs/>
          <w:sz w:val="20"/>
          <w:szCs w:val="20"/>
        </w:rPr>
        <w:t>neposkytnutie takej Súčinnosti, ktorá je nevyhnutná pre včasné vykonanie Diela, Zhotoviteľ počas tohto omeškania Objednávateľa nie je v omeškaní so zhotovením Diela. Zmluvné strany sa dohodli, že po vzniku omeškania Objednávateľa podľa predchádzajúcej vety Zhotoviteľ písomne upozorní Oprávnenú osobu Objednávateľa na konkrétne vymedzenú povinnosť, s ktorou je Objednávateľ v</w:t>
      </w:r>
      <w:r w:rsidR="000D003B">
        <w:rPr>
          <w:rFonts w:ascii="Arial" w:hAnsi="Arial"/>
          <w:bCs/>
          <w:sz w:val="20"/>
          <w:szCs w:val="20"/>
        </w:rPr>
        <w:t> </w:t>
      </w:r>
      <w:r w:rsidRPr="003D0C5A">
        <w:rPr>
          <w:rFonts w:ascii="Arial" w:hAnsi="Arial"/>
          <w:bCs/>
          <w:sz w:val="20"/>
          <w:szCs w:val="20"/>
        </w:rPr>
        <w:t>omeškaní, a toto upozornenie pravidelne písomne obnovuje najmenej jedenkrát za 10 (desať) pracovných dní až do dosiahnutia nápravy. V prípade predĺženia akéhokoľvek míľnika pri</w:t>
      </w:r>
      <w:r w:rsidR="000D003B">
        <w:rPr>
          <w:rFonts w:ascii="Arial" w:hAnsi="Arial"/>
          <w:bCs/>
          <w:sz w:val="20"/>
          <w:szCs w:val="20"/>
        </w:rPr>
        <w:t> </w:t>
      </w:r>
      <w:r w:rsidRPr="003D0C5A">
        <w:rPr>
          <w:rFonts w:ascii="Arial" w:hAnsi="Arial"/>
          <w:bCs/>
          <w:sz w:val="20"/>
          <w:szCs w:val="20"/>
        </w:rPr>
        <w:t>vykonávaní Diela z dôvodov omeškania Objednávateľa, bude mať Zhotoviteľ nárok na úpravu harmonogramu plnenia a príslušných lehôt, dotknutých omeškaním Objednávateľa v rozsahu, v</w:t>
      </w:r>
      <w:r w:rsidR="000D003B">
        <w:rPr>
          <w:rFonts w:ascii="Arial" w:hAnsi="Arial"/>
          <w:bCs/>
          <w:sz w:val="20"/>
          <w:szCs w:val="20"/>
        </w:rPr>
        <w:t> </w:t>
      </w:r>
      <w:r w:rsidRPr="003D0C5A">
        <w:rPr>
          <w:rFonts w:ascii="Arial" w:hAnsi="Arial"/>
          <w:bCs/>
          <w:sz w:val="20"/>
          <w:szCs w:val="20"/>
        </w:rPr>
        <w:t>akom ich nemohol vykonať z dôvodu omeškania Objednávateľa. O rozsahu predĺženia lehoty plnenia rozhodne primárne  Riadiaci výbor.</w:t>
      </w:r>
    </w:p>
    <w:p w14:paraId="1FAF7231" w14:textId="77777777" w:rsidR="00451A03" w:rsidRPr="00451A03" w:rsidRDefault="00451A03" w:rsidP="00451A03">
      <w:pPr>
        <w:spacing w:before="240" w:after="240"/>
        <w:jc w:val="both"/>
        <w:rPr>
          <w:rFonts w:ascii="Arial" w:hAnsi="Arial"/>
          <w:bCs/>
          <w:sz w:val="20"/>
          <w:szCs w:val="20"/>
        </w:rPr>
      </w:pPr>
    </w:p>
    <w:p w14:paraId="40546528"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bookmarkStart w:id="7" w:name="_Ref178160906"/>
      <w:r w:rsidRPr="003D0C5A">
        <w:rPr>
          <w:rFonts w:ascii="Arial" w:hAnsi="Arial"/>
          <w:b/>
          <w:bCs/>
          <w:sz w:val="20"/>
          <w:szCs w:val="20"/>
        </w:rPr>
        <w:t>ODOVZDANIE A PREVZATIE DIELA</w:t>
      </w:r>
      <w:bookmarkEnd w:id="7"/>
    </w:p>
    <w:p w14:paraId="00B98F38" w14:textId="0ACB66FF"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Dielo je možné odovzdať aj po častiach, ako to vyplýva z tejto Zmluvy alebo podľa dohody Zmluvných strán. Odovzdanie Diela alebo jeho časti Zhotoviteľom a jeho prevzatie Objednávateľom Zmluvné strany vykonajú postupom podľa tohto článku </w:t>
      </w:r>
      <w:r w:rsidRPr="003D0C5A">
        <w:rPr>
          <w:rFonts w:ascii="Arial" w:hAnsi="Arial"/>
          <w:bCs/>
          <w:sz w:val="20"/>
          <w:szCs w:val="20"/>
        </w:rPr>
        <w:fldChar w:fldCharType="begin"/>
      </w:r>
      <w:r w:rsidRPr="003D0C5A">
        <w:rPr>
          <w:rFonts w:ascii="Arial" w:hAnsi="Arial"/>
          <w:bCs/>
          <w:sz w:val="20"/>
          <w:szCs w:val="20"/>
        </w:rPr>
        <w:instrText xml:space="preserve"> REF _Ref178160906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6</w:t>
      </w:r>
      <w:r w:rsidRPr="003D0C5A">
        <w:rPr>
          <w:rFonts w:ascii="Arial" w:hAnsi="Arial"/>
          <w:bCs/>
          <w:sz w:val="20"/>
          <w:szCs w:val="20"/>
        </w:rPr>
        <w:fldChar w:fldCharType="end"/>
      </w:r>
      <w:r w:rsidRPr="003D0C5A">
        <w:rPr>
          <w:rFonts w:ascii="Arial" w:hAnsi="Arial"/>
          <w:bCs/>
          <w:sz w:val="20"/>
          <w:szCs w:val="20"/>
        </w:rPr>
        <w:t xml:space="preserve"> Zmluvy o Dielo. Výsledkom každého postupu podľa tohto článku </w:t>
      </w:r>
      <w:r w:rsidRPr="003D0C5A">
        <w:rPr>
          <w:rFonts w:ascii="Arial" w:hAnsi="Arial"/>
          <w:bCs/>
          <w:sz w:val="20"/>
          <w:szCs w:val="20"/>
        </w:rPr>
        <w:fldChar w:fldCharType="begin"/>
      </w:r>
      <w:r w:rsidRPr="003D0C5A">
        <w:rPr>
          <w:rFonts w:ascii="Arial" w:hAnsi="Arial"/>
          <w:bCs/>
          <w:sz w:val="20"/>
          <w:szCs w:val="20"/>
        </w:rPr>
        <w:instrText xml:space="preserve"> REF _Ref178160906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6</w:t>
      </w:r>
      <w:r w:rsidRPr="003D0C5A">
        <w:rPr>
          <w:rFonts w:ascii="Arial" w:hAnsi="Arial"/>
          <w:bCs/>
          <w:sz w:val="20"/>
          <w:szCs w:val="20"/>
        </w:rPr>
        <w:fldChar w:fldCharType="end"/>
      </w:r>
      <w:r w:rsidRPr="003D0C5A">
        <w:rPr>
          <w:rFonts w:ascii="Arial" w:hAnsi="Arial"/>
          <w:bCs/>
          <w:sz w:val="20"/>
          <w:szCs w:val="20"/>
        </w:rPr>
        <w:t xml:space="preserve"> Zmluvy o Dielo je podpísanie akceptačného protokolu oprávnenými osobami Zmluvných strán tejto Zmluvy o dielo (ďalej ako „</w:t>
      </w:r>
      <w:r w:rsidRPr="003D0C5A">
        <w:rPr>
          <w:rFonts w:ascii="Arial" w:hAnsi="Arial"/>
          <w:b/>
          <w:sz w:val="20"/>
          <w:szCs w:val="20"/>
        </w:rPr>
        <w:t>Akceptačný protokol</w:t>
      </w:r>
      <w:r w:rsidRPr="003D0C5A">
        <w:rPr>
          <w:rFonts w:ascii="Arial" w:hAnsi="Arial"/>
          <w:bCs/>
          <w:sz w:val="20"/>
          <w:szCs w:val="20"/>
        </w:rPr>
        <w:t xml:space="preserve">“) alebo odmietnutie jeho vydania z dôvodov, uvedených v tejto Zmluve o dielo. </w:t>
      </w:r>
    </w:p>
    <w:p w14:paraId="69B80918" w14:textId="4C995EFA"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Ak Dielo resp. samostatne odovzdávaná časť Diela spĺňa parametre podľa tejto Zmluvy o Dielo, Objednávateľ je povinný podpísať Akceptačný protokol do 14 pracovných dní odo dňa, kedy bol k</w:t>
      </w:r>
      <w:r w:rsidR="000D003B">
        <w:rPr>
          <w:rFonts w:ascii="Arial" w:hAnsi="Arial"/>
          <w:bCs/>
          <w:sz w:val="20"/>
          <w:szCs w:val="20"/>
        </w:rPr>
        <w:t> </w:t>
      </w:r>
      <w:r w:rsidRPr="003D0C5A">
        <w:rPr>
          <w:rFonts w:ascii="Arial" w:hAnsi="Arial"/>
          <w:bCs/>
          <w:sz w:val="20"/>
          <w:szCs w:val="20"/>
        </w:rPr>
        <w:t xml:space="preserve">tomu písomne Zhotoviteľom vyzvaný. </w:t>
      </w:r>
    </w:p>
    <w:p w14:paraId="5441CEF0"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8" w:name="_Ref208564328"/>
      <w:r w:rsidRPr="003D0C5A">
        <w:rPr>
          <w:rFonts w:ascii="Arial" w:hAnsi="Arial"/>
          <w:bCs/>
          <w:sz w:val="20"/>
          <w:szCs w:val="20"/>
        </w:rPr>
        <w:t>Ak sa podľa tejto Zmluvy o Dielo alebo povahy odovzdávanej časti Diela vyžaduje predvedenie, testovanie, prezentácia alebo iný dôkaz o tom, že Dielo resp. jeho časť (resp. všeobecné plnenie) a ich parametre spĺňajú podmienky tejto Zmluvy, Objednávateľ bude také záväzky / plnenia akceptovať iba v prípade, že došlo k ich predvedeniu, testovaniu, prezentácii alebo inému preukázaniu toho, že sú v súlade so Zmluvou postupom podľa tejto Zmluvy.</w:t>
      </w:r>
      <w:bookmarkEnd w:id="8"/>
    </w:p>
    <w:p w14:paraId="7BAC9DBB"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Vlastnícke právo k Dielu alebo jeho častiam prechádza na Objednávateľa odovzdaním a prevzatím Diela alebo jeho časti, tzn. podpísaním Akceptačného protokolu/Záverečného akceptačného protokolu, vzťahujúceho sa k odovzdávanej časti Diela, oboma Zmluvnými stranami, pričom platí, že vlastnícke právo k Dielu ako celku prechádza na Objednávateľa podpísaním Záverečného akceptačného protokolu oboma Zmluvnými stranami. </w:t>
      </w:r>
    </w:p>
    <w:p w14:paraId="282C1941"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Pokiaľ sa preberanie týka častí Informačného systému alebo Diela ako celku, Akceptačný protokol musí byť pred jeho podpisom schválený Riadiacim výborom projektu.</w:t>
      </w:r>
    </w:p>
    <w:p w14:paraId="3ED19214" w14:textId="72F8FBC4"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Objednávateľ neprevezme Dielo alebo jeho časť (čiastkové plnenie), ak Dielo alebo jeho časť vykazuje právne a/alebo faktické vady. Dielo alebo jeho časť (čiastkové plnenie) má vady, ak je zhotovené v rozpore podmienkami, stanovenými v tejto Zmluve o dielo a/alebo v rozpore so</w:t>
      </w:r>
      <w:r w:rsidR="000D003B">
        <w:rPr>
          <w:rFonts w:ascii="Arial" w:hAnsi="Arial"/>
          <w:bCs/>
          <w:sz w:val="20"/>
          <w:szCs w:val="20"/>
        </w:rPr>
        <w:t> </w:t>
      </w:r>
      <w:r w:rsidRPr="003D0C5A">
        <w:rPr>
          <w:rFonts w:ascii="Arial" w:hAnsi="Arial"/>
          <w:bCs/>
          <w:sz w:val="20"/>
          <w:szCs w:val="20"/>
        </w:rPr>
        <w:t xml:space="preserve">všeobecne záväznými právnymi predpismi. </w:t>
      </w:r>
    </w:p>
    <w:p w14:paraId="08DDDD57"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Zmluvné strany berú na vedomie, že sú povinné používať zverejnený vzor Akceptačného protokolu (dostupný na: https://www.mirri.gov.sk/sekcie/informatizacia/riadenie-kvality-qa/riadenie-kvality-qa/index.html ).</w:t>
      </w:r>
    </w:p>
    <w:p w14:paraId="4280FE70"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Prílohou Akceptačného protokolu je:</w:t>
      </w:r>
    </w:p>
    <w:p w14:paraId="69ADF27D" w14:textId="1C8FBE53"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zápisnica o vykonaných akceptačných testoch, ak sa Akceptačným protokolom odovzdáva Informačný systém alebo jeho časť alebo ak sú na akceptáciu príslušnej časti Diela také akceptačné testy alebo iné akceptačné kritériá dohodnuté Zmluvnými stranami alebo ak je z</w:t>
      </w:r>
      <w:r w:rsidR="000D003B">
        <w:rPr>
          <w:rFonts w:ascii="Arial" w:hAnsi="Arial"/>
          <w:bCs/>
          <w:sz w:val="20"/>
          <w:szCs w:val="20"/>
        </w:rPr>
        <w:t> </w:t>
      </w:r>
      <w:r w:rsidRPr="003D0C5A">
        <w:rPr>
          <w:rFonts w:ascii="Arial" w:hAnsi="Arial"/>
          <w:bCs/>
          <w:sz w:val="20"/>
          <w:szCs w:val="20"/>
        </w:rPr>
        <w:t>povahy odovzdávanej časti Diela alebo iného plnenia podľa tejto Zmluvy o Dielo potrebné preukázať akúkoľvek funkcionalitu dodávanej časti Diela,</w:t>
      </w:r>
    </w:p>
    <w:p w14:paraId="513CA384" w14:textId="7FA5D41C"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zoznam autorov diel a zoznam autorských diel, vytvorených v rámci plnenia tejto Zmluvy o</w:t>
      </w:r>
      <w:r w:rsidR="000D003B">
        <w:rPr>
          <w:rFonts w:ascii="Arial" w:hAnsi="Arial"/>
          <w:bCs/>
          <w:sz w:val="20"/>
          <w:szCs w:val="20"/>
        </w:rPr>
        <w:t> </w:t>
      </w:r>
      <w:r w:rsidRPr="003D0C5A">
        <w:rPr>
          <w:rFonts w:ascii="Arial" w:hAnsi="Arial"/>
          <w:bCs/>
          <w:sz w:val="20"/>
          <w:szCs w:val="20"/>
        </w:rPr>
        <w:t>dielo, ak sú súčasťou odovzdávaného Diela alebo jeho časti,</w:t>
      </w:r>
    </w:p>
    <w:p w14:paraId="1E59CD55"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prezenčné listiny zo školení, ak boli vykonané pre užívateľov Diela, spolu so školiacim materiálom, </w:t>
      </w:r>
    </w:p>
    <w:p w14:paraId="7626E934"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Akceptačný protokol sa vyhotovuje v 4 (štyroch) vyhotoveniach, z ktorých 2 (dve) vyhotovenia sa určené pre Objednávateľa a 2 (dve) vyhotovenia sú určené pre Zhotoviteľa. </w:t>
      </w:r>
    </w:p>
    <w:p w14:paraId="4DCD59FD" w14:textId="383AFDCF"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Ak Zhotoviteľ odovzdáva Informačný systém alebo jeho časť alebo ak sú na akceptáciu príslušnej časti Diela také akceptačné testy alebo iné akceptačné kritériá, dohodnuté Zmluvnými stranami, alebo ak je z povahy odovzdávanej časti Diela alebo iného plnenia podľa tejto Zmluvy o Dielo potrebné preukázať akúkoľvek funkcionalitu dodávanej časti Diela, Zhotoviteľ je oprávnený vyzvať Objednávateľa na prevzatie takého plnenia až potom, ako Zmluvné strany vykonajú vo vzájomnej súčinnosti akceptačné testy, resp. potom ako Zhotoviteľ podľa bodu </w:t>
      </w:r>
      <w:r w:rsidRPr="003D0C5A">
        <w:rPr>
          <w:rFonts w:ascii="Arial" w:hAnsi="Arial"/>
          <w:bCs/>
          <w:sz w:val="20"/>
          <w:szCs w:val="20"/>
        </w:rPr>
        <w:fldChar w:fldCharType="begin"/>
      </w:r>
      <w:r w:rsidRPr="003D0C5A">
        <w:rPr>
          <w:rFonts w:ascii="Arial" w:hAnsi="Arial"/>
          <w:bCs/>
          <w:sz w:val="20"/>
          <w:szCs w:val="20"/>
        </w:rPr>
        <w:instrText xml:space="preserve"> REF _Ref208564328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6.3</w:t>
      </w:r>
      <w:r w:rsidRPr="003D0C5A">
        <w:rPr>
          <w:rFonts w:ascii="Arial" w:hAnsi="Arial"/>
          <w:bCs/>
          <w:sz w:val="20"/>
          <w:szCs w:val="20"/>
        </w:rPr>
        <w:fldChar w:fldCharType="end"/>
      </w:r>
      <w:r w:rsidRPr="003D0C5A">
        <w:rPr>
          <w:rFonts w:ascii="Arial" w:hAnsi="Arial"/>
          <w:bCs/>
          <w:sz w:val="20"/>
          <w:szCs w:val="20"/>
        </w:rPr>
        <w:t xml:space="preserve"> tejto Zmluvy o Dielo vykoná iné predvedenie, testovanie, prezentáciu alebo iný dôkaz o tom, že Dielo resp. jeho časť (resp. všeobecne plnenie) a ich parametre spĺňajú podmienky tejto Zmluvy. </w:t>
      </w:r>
    </w:p>
    <w:p w14:paraId="5A02208A" w14:textId="4FC8BAB2"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9" w:name="_Ref178160796"/>
      <w:r w:rsidRPr="003D0C5A">
        <w:rPr>
          <w:rFonts w:ascii="Arial" w:hAnsi="Arial"/>
          <w:bCs/>
          <w:sz w:val="20"/>
          <w:szCs w:val="20"/>
        </w:rPr>
        <w:t>V rozsahu, v akom sa akceptačné testy týkajú Informačného systému, sa tieto akceptačné testy vykonajú v prostredí a na infraštruktúre Objednávateľa a v oddelených testovacích prostrediach (t.</w:t>
      </w:r>
      <w:r w:rsidR="000D003B">
        <w:rPr>
          <w:rFonts w:ascii="Arial" w:hAnsi="Arial"/>
          <w:bCs/>
          <w:sz w:val="20"/>
          <w:szCs w:val="20"/>
        </w:rPr>
        <w:t> </w:t>
      </w:r>
      <w:r w:rsidRPr="003D0C5A">
        <w:rPr>
          <w:rFonts w:ascii="Arial" w:hAnsi="Arial"/>
          <w:bCs/>
          <w:sz w:val="20"/>
          <w:szCs w:val="20"/>
        </w:rPr>
        <w:t xml:space="preserve">j. bez možnosti ovplyvniť bežnú činnosť Objednávateľa, mimo produkčných databáz), ak sa Zmluvné strany vopred výslovne nedohodnú inak. Pre úspešné vykonanie akceptačných testov Informačného systému sa vyžaduje osobná prítomnosť oprávnených osôb Zmluvných strán podľa článku </w:t>
      </w:r>
      <w:r w:rsidRPr="003D0C5A">
        <w:rPr>
          <w:rFonts w:ascii="Arial" w:hAnsi="Arial"/>
          <w:bCs/>
          <w:sz w:val="20"/>
          <w:szCs w:val="20"/>
        </w:rPr>
        <w:fldChar w:fldCharType="begin"/>
      </w:r>
      <w:r w:rsidRPr="003D0C5A">
        <w:rPr>
          <w:rFonts w:ascii="Arial" w:hAnsi="Arial"/>
          <w:bCs/>
          <w:sz w:val="20"/>
          <w:szCs w:val="20"/>
        </w:rPr>
        <w:instrText xml:space="preserve"> REF _Ref178160874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13</w:t>
      </w:r>
      <w:r w:rsidRPr="003D0C5A">
        <w:rPr>
          <w:rFonts w:ascii="Arial" w:hAnsi="Arial"/>
          <w:bCs/>
          <w:sz w:val="20"/>
          <w:szCs w:val="20"/>
        </w:rPr>
        <w:fldChar w:fldCharType="end"/>
      </w:r>
      <w:r w:rsidRPr="003D0C5A">
        <w:rPr>
          <w:rFonts w:ascii="Arial" w:hAnsi="Arial"/>
          <w:bCs/>
          <w:sz w:val="20"/>
          <w:szCs w:val="20"/>
        </w:rPr>
        <w:t xml:space="preserve"> tejto Zmluvy o dielo alebo nimi preukázateľne splnomocnených osôb na ich zastúpenie; inak sa akceptačné testy nemôžu vykonať. Výsledky akceptačných testov sa zachytia v zápisnici, podpísanej oprávnenými osobami Zmluvných strán podľa tejto Zmluvy o dielo.</w:t>
      </w:r>
      <w:bookmarkEnd w:id="9"/>
    </w:p>
    <w:p w14:paraId="1EA741F9" w14:textId="70D93455"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Akceptačné testy Informačného systému alebo jeho časti sa uskutočnia v súlade s časovým plánom akceptačných testov, špecifikovaným v časovom harmonograme podľa prílohy č. 2 tejto Zmluvy alebo dohodnutým Zmluvnými stranami. Ak sa akceptačné testy uskutočnia v inom termíne, ako sú plánované podľa časového harmonogramu, Zmluvné strany sa na novom termíne dohodnú písomne. Zhotoviteľ písomne informuje Objednávateľa o návrhu nového termínu akceptačných testov najmenej 5 pracovných dní pred ich pôvodným termínom uskutočnenia. Ak akceptačné testy prebehli úspešne v zmysle bodu </w:t>
      </w:r>
      <w:r w:rsidRPr="003D0C5A">
        <w:rPr>
          <w:rFonts w:ascii="Arial" w:hAnsi="Arial"/>
          <w:bCs/>
          <w:sz w:val="20"/>
          <w:szCs w:val="20"/>
        </w:rPr>
        <w:fldChar w:fldCharType="begin"/>
      </w:r>
      <w:r w:rsidRPr="003D0C5A">
        <w:rPr>
          <w:rFonts w:ascii="Arial" w:hAnsi="Arial"/>
          <w:bCs/>
          <w:sz w:val="20"/>
          <w:szCs w:val="20"/>
        </w:rPr>
        <w:instrText xml:space="preserve"> REF _Ref178160435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6.15</w:t>
      </w:r>
      <w:r w:rsidRPr="003D0C5A">
        <w:rPr>
          <w:rFonts w:ascii="Arial" w:hAnsi="Arial"/>
          <w:bCs/>
          <w:sz w:val="20"/>
          <w:szCs w:val="20"/>
        </w:rPr>
        <w:fldChar w:fldCharType="end"/>
      </w:r>
      <w:r w:rsidRPr="003D0C5A">
        <w:rPr>
          <w:rFonts w:ascii="Arial" w:hAnsi="Arial"/>
          <w:bCs/>
          <w:sz w:val="20"/>
          <w:szCs w:val="20"/>
        </w:rPr>
        <w:t xml:space="preserve"> tohto článku Zmluvy o dielo, časové obdobie medzi úspešnými akceptačnými testami a odovzdaním a prevzatím Informačného systému alebo jeho časti potvrdeným podpisom Akceptačného protokolu nesmie presiahnuť 30 kalendárnych dní. </w:t>
      </w:r>
    </w:p>
    <w:p w14:paraId="119AC042"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Ak pri zhotovení Informačného systému dôjde k zhotoveniu databázy v súlade s § 135 Autorského zákona, uvedie sa táto skutočnosť v príslušnom Akceptačnom protokole. V tomto prípade bude súčasťou akceptačných testov, ktorých vykonanie predchádza vyhotoveniu Akceptačného protokolu, detailná špecifikácia databázy, tvoriacej súčasť Informačného systému alebo jeho časti.</w:t>
      </w:r>
    </w:p>
    <w:p w14:paraId="78CE4C6F" w14:textId="57B98B93"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Ak Dielo alebo jeho časť nespĺňa akceptačné kritériá podľa tohto článku Zmluvy o dielo, Objednávateľ uvedie a popíše všetky identifikované právne a/alebo faktické vady Diela alebo jeho časti v zápisnici o akceptačných testoch a navrhne nový termín pre vykonanie akceptačných testov. Zhotoviteľ sa zaväzuje odstrániť vady Diela alebo jeho časti uvedené v zápisnici o akceptačných testoch v zmysle tohto článku Zmluvy o dielo a opätovne uskutočniť nevyhnutné akceptačné testy, a to aj opakovane, maximálne však 5 krát vo vzťahu ku každej odovzdávanej časti Diela alebo jeho časti. Ak napriek opakovaným akceptačným testom nebude Dielo alebo jeho časti alebo jeho časť bez vád, t. j. nebudú splnené všetky kritériá akceptácie podľa bodu </w:t>
      </w:r>
      <w:r w:rsidRPr="003D0C5A">
        <w:rPr>
          <w:rFonts w:ascii="Arial" w:hAnsi="Arial"/>
          <w:bCs/>
          <w:sz w:val="20"/>
          <w:szCs w:val="20"/>
        </w:rPr>
        <w:fldChar w:fldCharType="begin"/>
      </w:r>
      <w:r w:rsidRPr="003D0C5A">
        <w:rPr>
          <w:rFonts w:ascii="Arial" w:hAnsi="Arial"/>
          <w:bCs/>
          <w:sz w:val="20"/>
          <w:szCs w:val="20"/>
        </w:rPr>
        <w:instrText xml:space="preserve"> REF _Ref178160435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6.15</w:t>
      </w:r>
      <w:r w:rsidRPr="003D0C5A">
        <w:rPr>
          <w:rFonts w:ascii="Arial" w:hAnsi="Arial"/>
          <w:bCs/>
          <w:sz w:val="20"/>
          <w:szCs w:val="20"/>
        </w:rPr>
        <w:fldChar w:fldCharType="end"/>
      </w:r>
      <w:r w:rsidRPr="003D0C5A">
        <w:rPr>
          <w:rFonts w:ascii="Arial" w:hAnsi="Arial"/>
          <w:bCs/>
          <w:sz w:val="20"/>
          <w:szCs w:val="20"/>
        </w:rPr>
        <w:t xml:space="preserve"> tohto článku Zmluvy, Objednávateľ je oprávnený odmietnuť akceptáciu Diela alebo jeho časti.</w:t>
      </w:r>
    </w:p>
    <w:p w14:paraId="1D5741D3" w14:textId="706F1A64"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10" w:name="_Ref178160435"/>
      <w:r w:rsidRPr="003D0C5A">
        <w:rPr>
          <w:rFonts w:ascii="Arial" w:hAnsi="Arial"/>
          <w:bCs/>
          <w:sz w:val="20"/>
          <w:szCs w:val="20"/>
        </w:rPr>
        <w:t>Zmluvné strany sa zaväzujú dodržiavať časový plán akceptačných testov a pri výskyte vád Diela alebo jeho časti vynaložiť nevyhnutné úsilie na jeho dodržanie. Vady Diela alebo jeho časti, ktoré sa vyskytnú pri akceptačných testoch, budú klasifikované podľa ich závažnosti špecifikovanej v</w:t>
      </w:r>
      <w:r w:rsidR="000D003B">
        <w:rPr>
          <w:rFonts w:ascii="Arial" w:hAnsi="Arial"/>
          <w:bCs/>
          <w:sz w:val="20"/>
          <w:szCs w:val="20"/>
        </w:rPr>
        <w:t> </w:t>
      </w:r>
      <w:r w:rsidRPr="003D0C5A">
        <w:rPr>
          <w:rFonts w:ascii="Arial" w:hAnsi="Arial"/>
          <w:bCs/>
          <w:sz w:val="20"/>
          <w:szCs w:val="20"/>
        </w:rPr>
        <w:t xml:space="preserve">prílohe č. </w:t>
      </w:r>
      <w:r w:rsidR="000E5B44">
        <w:rPr>
          <w:rFonts w:ascii="Arial" w:hAnsi="Arial"/>
          <w:bCs/>
          <w:sz w:val="20"/>
          <w:szCs w:val="20"/>
        </w:rPr>
        <w:t>3</w:t>
      </w:r>
      <w:r w:rsidRPr="003D0C5A">
        <w:rPr>
          <w:rFonts w:ascii="Arial" w:hAnsi="Arial"/>
          <w:bCs/>
          <w:sz w:val="20"/>
          <w:szCs w:val="20"/>
        </w:rPr>
        <w:t xml:space="preserve"> tejto Zmluvy o dielo. Zápisnica o akceptačných testoch musí obsahovať správu o</w:t>
      </w:r>
      <w:r w:rsidR="000D003B">
        <w:rPr>
          <w:rFonts w:ascii="Arial" w:hAnsi="Arial"/>
          <w:bCs/>
          <w:sz w:val="20"/>
          <w:szCs w:val="20"/>
        </w:rPr>
        <w:t> </w:t>
      </w:r>
      <w:r w:rsidRPr="003D0C5A">
        <w:rPr>
          <w:rFonts w:ascii="Arial" w:hAnsi="Arial"/>
          <w:bCs/>
          <w:sz w:val="20"/>
          <w:szCs w:val="20"/>
        </w:rPr>
        <w:t xml:space="preserve">priebehu akceptačného testu a klasifikáciu zistených vád Diela alebo jeho časti podľa stupňa ich závažnosti, špecifikovaných v Prílohe č. </w:t>
      </w:r>
      <w:r w:rsidR="000E5B44">
        <w:rPr>
          <w:rFonts w:ascii="Arial" w:hAnsi="Arial"/>
          <w:bCs/>
          <w:sz w:val="20"/>
          <w:szCs w:val="20"/>
        </w:rPr>
        <w:t>3</w:t>
      </w:r>
      <w:r w:rsidRPr="003D0C5A">
        <w:rPr>
          <w:rFonts w:ascii="Arial" w:hAnsi="Arial"/>
          <w:bCs/>
          <w:sz w:val="20"/>
          <w:szCs w:val="20"/>
        </w:rPr>
        <w:t xml:space="preserve"> tejto Zmluvy o dielo.</w:t>
      </w:r>
      <w:bookmarkEnd w:id="10"/>
    </w:p>
    <w:p w14:paraId="37850D1A"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11" w:name="_Ref178160581"/>
      <w:r w:rsidRPr="003D0C5A">
        <w:rPr>
          <w:rFonts w:ascii="Arial" w:hAnsi="Arial"/>
          <w:bCs/>
          <w:sz w:val="20"/>
          <w:szCs w:val="20"/>
        </w:rPr>
        <w:t>Zmluvné strany sa dohodli, že akceptačné testy prebehli úspešne a akceptačné kritériá sú splnené, t. j. že Dielo alebo jeho časť spĺňajú nasledovné:</w:t>
      </w:r>
      <w:bookmarkEnd w:id="11"/>
    </w:p>
    <w:p w14:paraId="065462EF"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bookmarkStart w:id="12" w:name="_Ref178160403"/>
      <w:r w:rsidRPr="003D0C5A">
        <w:rPr>
          <w:rFonts w:ascii="Arial" w:hAnsi="Arial"/>
          <w:bCs/>
          <w:sz w:val="20"/>
          <w:szCs w:val="20"/>
        </w:rPr>
        <w:t>V prípade testovania Informačného systému alebo jeho časti a Diela ako celku platí, že akceptačné kritériá sú splnené, ak Informačný systém alebo jeho časť neobsahuje žiadnu vadu úrovne A,  maximálne 10 (desať) vád úrovne B a zároveň maximálne 30 (tridsať) vád úrovne C;</w:t>
      </w:r>
      <w:bookmarkEnd w:id="12"/>
    </w:p>
    <w:p w14:paraId="6E641F0C" w14:textId="042C796C"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V prípade testovania iných častí Diela, ako je uvedené v bode </w:t>
      </w:r>
      <w:r w:rsidRPr="003D0C5A">
        <w:rPr>
          <w:rFonts w:ascii="Arial" w:hAnsi="Arial"/>
          <w:bCs/>
          <w:sz w:val="20"/>
          <w:szCs w:val="20"/>
        </w:rPr>
        <w:fldChar w:fldCharType="begin"/>
      </w:r>
      <w:r w:rsidRPr="003D0C5A">
        <w:rPr>
          <w:rFonts w:ascii="Arial" w:hAnsi="Arial"/>
          <w:bCs/>
          <w:sz w:val="20"/>
          <w:szCs w:val="20"/>
        </w:rPr>
        <w:instrText xml:space="preserve"> REF _Ref178160403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(a)</w:t>
      </w:r>
      <w:r w:rsidRPr="003D0C5A">
        <w:rPr>
          <w:rFonts w:ascii="Arial" w:hAnsi="Arial"/>
          <w:bCs/>
          <w:sz w:val="20"/>
          <w:szCs w:val="20"/>
        </w:rPr>
        <w:fldChar w:fldCharType="end"/>
      </w:r>
      <w:r w:rsidRPr="003D0C5A">
        <w:rPr>
          <w:rFonts w:ascii="Arial" w:hAnsi="Arial"/>
          <w:bCs/>
          <w:sz w:val="20"/>
          <w:szCs w:val="20"/>
        </w:rPr>
        <w:t xml:space="preserve"> vyššie  platí, že akceptačné kritériá sú splnené, ak táto časť Diela neobsahuje žiadnu vadu, ktorá bráni užívaniu tejto časti Diela na účel, na ktorý je určená a obsahuje iba drobné vady a nedorobky, ktoré nebránia užívaniu tejto časti Diela na účel, na ktorý je určená.</w:t>
      </w:r>
    </w:p>
    <w:p w14:paraId="1208005B" w14:textId="77777777" w:rsidR="00CD6412" w:rsidRPr="003D0C5A" w:rsidRDefault="00CD6412" w:rsidP="00CD6412">
      <w:pPr>
        <w:pStyle w:val="Odsekzoznamu"/>
        <w:spacing w:before="240" w:after="240"/>
        <w:ind w:left="709"/>
        <w:contextualSpacing w:val="0"/>
        <w:jc w:val="both"/>
        <w:rPr>
          <w:rFonts w:ascii="Arial" w:hAnsi="Arial"/>
          <w:bCs/>
          <w:sz w:val="20"/>
          <w:szCs w:val="20"/>
        </w:rPr>
      </w:pPr>
      <w:r w:rsidRPr="003D0C5A">
        <w:rPr>
          <w:rFonts w:ascii="Arial" w:hAnsi="Arial"/>
          <w:bCs/>
          <w:sz w:val="20"/>
          <w:szCs w:val="20"/>
        </w:rPr>
        <w:t>V prípade splnenia akceptačných kritérií podľa predchádzajúcej vety opakovanie akceptačných testov nie je potrebné a plnenie môže  byť akceptované s výhradou. Všetky výhrady podľa tohto bodu (ktoré neboli odstránené) Zmluvné strany uvedú v Akceptačnom protokole. V prípade vydania Akceptačného protokolu s výhradou bude Zhotoviteľ naďalej povinný v lehotách podľa tohto článku Zmluvy o dielo odstrániť na vlastné náklady všetky vady Diela alebo jeho časti podľa príslušnej zápisnice o akceptačných testoch.</w:t>
      </w:r>
    </w:p>
    <w:p w14:paraId="5802533D" w14:textId="792217B3"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sa zaväzuje odstrániť všetky vady Diela alebo jeho časti, uvedené v zápisnici o</w:t>
      </w:r>
      <w:r w:rsidR="000D003B">
        <w:rPr>
          <w:rFonts w:ascii="Arial" w:hAnsi="Arial"/>
          <w:bCs/>
          <w:sz w:val="20"/>
          <w:szCs w:val="20"/>
        </w:rPr>
        <w:t> </w:t>
      </w:r>
      <w:r w:rsidRPr="003D0C5A">
        <w:rPr>
          <w:rFonts w:ascii="Arial" w:hAnsi="Arial"/>
          <w:bCs/>
          <w:sz w:val="20"/>
          <w:szCs w:val="20"/>
        </w:rPr>
        <w:t>akceptačných testoch v nej uvedenej lehote. Ak zápisnica o akceptačných testoch neobsahuje lehotu na odstránenie vady Diela alebo jeho časti, Zhotoviteľ je povinný odstrániť vady úrovne B do</w:t>
      </w:r>
      <w:r w:rsidR="000D003B">
        <w:rPr>
          <w:rFonts w:ascii="Arial" w:hAnsi="Arial"/>
          <w:bCs/>
          <w:sz w:val="20"/>
          <w:szCs w:val="20"/>
        </w:rPr>
        <w:t> </w:t>
      </w:r>
      <w:r w:rsidRPr="003D0C5A">
        <w:rPr>
          <w:rFonts w:ascii="Arial" w:hAnsi="Arial"/>
          <w:bCs/>
          <w:sz w:val="20"/>
          <w:szCs w:val="20"/>
        </w:rPr>
        <w:t>10 (desiatich) pracovných dní od podpísania zápisnice o akceptačnom teste a vady úrovne C a ostatné drobné vady a nedorobky do 20 (dvadsiatich) pracovných dní od podpísania zápisnice o</w:t>
      </w:r>
      <w:r w:rsidR="000D003B">
        <w:rPr>
          <w:rFonts w:ascii="Arial" w:hAnsi="Arial"/>
          <w:bCs/>
          <w:sz w:val="20"/>
          <w:szCs w:val="20"/>
        </w:rPr>
        <w:t> </w:t>
      </w:r>
      <w:r w:rsidRPr="003D0C5A">
        <w:rPr>
          <w:rFonts w:ascii="Arial" w:hAnsi="Arial"/>
          <w:bCs/>
          <w:sz w:val="20"/>
          <w:szCs w:val="20"/>
        </w:rPr>
        <w:t>akceptačnom teste.</w:t>
      </w:r>
    </w:p>
    <w:p w14:paraId="6C401D21"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Ak sa Zmluvné strany nedohodnú inak, Zhotoviteľ je povinný odovzdať Objednávateľovi dokumentáciu k Dielu alebo jeho časti na elektronickom zariadení/nosiči dát (USB prenosné zariadenie) alebo na inom vhodnom, dohodnutom nosiči dát a v prípade potreby a požiadavky Objednávateľa aj v jednom vyhotovení v písomnej forme pri podpise Akceptačného protokolu. Dokumentácia, ktorá je súčasťou Diela, bude akceptovaná nasledovne:</w:t>
      </w:r>
    </w:p>
    <w:p w14:paraId="72AA7040" w14:textId="4FAFF56C"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Pred akceptáciou dokumentácie bude táto vždy najprv zaslaná Objednávateľovi v</w:t>
      </w:r>
      <w:r w:rsidR="000D003B">
        <w:rPr>
          <w:rFonts w:ascii="Arial" w:hAnsi="Arial"/>
          <w:bCs/>
          <w:sz w:val="20"/>
          <w:szCs w:val="20"/>
        </w:rPr>
        <w:t> </w:t>
      </w:r>
      <w:r w:rsidRPr="003D0C5A">
        <w:rPr>
          <w:rFonts w:ascii="Arial" w:hAnsi="Arial"/>
          <w:bCs/>
          <w:sz w:val="20"/>
          <w:szCs w:val="20"/>
        </w:rPr>
        <w:t>elektronickej podobe na pripomienkovanie,</w:t>
      </w:r>
    </w:p>
    <w:p w14:paraId="0FA12B6F" w14:textId="0BB1C1C5"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Objednávateľ  je oprávnený zaslať pripomienky k dokumentácii k Dielu resp. jeho časti v</w:t>
      </w:r>
      <w:r w:rsidR="000D003B">
        <w:rPr>
          <w:rFonts w:ascii="Arial" w:hAnsi="Arial"/>
          <w:bCs/>
          <w:sz w:val="20"/>
          <w:szCs w:val="20"/>
        </w:rPr>
        <w:t> </w:t>
      </w:r>
      <w:r w:rsidRPr="003D0C5A">
        <w:rPr>
          <w:rFonts w:ascii="Arial" w:hAnsi="Arial"/>
          <w:bCs/>
          <w:sz w:val="20"/>
          <w:szCs w:val="20"/>
        </w:rPr>
        <w:t>dohodnutom formáte v lehote do 10 (desiatich) pracovných dní odo dňa jej odovzdania Objednávateľovi. Na prípadné nevhodné pripomienky a/alebo pripomienky Zhotoviteľ Objednávateľa upozorní (ustanovenie § 551 Obchodného zákonníka sa použije primerane);</w:t>
      </w:r>
    </w:p>
    <w:p w14:paraId="350BEF42"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Zhotoviteľ je povinný pripomienky odborne posúdiť a upraviť dokumentáciu podľa vznesených pripomienok, ktoré nerozširujú predmet Diela, najneskôr do 7 (siedmich) pracovných dní od zaslania pripomienok Objednávateľa, podľa písmena a) predchádzajúcej vety. Ak nie je možné niektorú z pripomienok Objednávateľa akceptovať, Zhotoviteľ  túto skutočnosť bezodkladne oznámi a písomne vysvetlí Objednávateľovi v lehote podľa predchádzajúcej vety,</w:t>
      </w:r>
    </w:p>
    <w:p w14:paraId="25E677B7"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Objednávateľ je povinný do 5 pracovných dní od dodania prepracovanej dokumentácie podľa písmena b) preveriť spôsob zapracovania pripomienok a v prípade nesúhlasu v uvedenej lehote zaslať svoje stanovisko Zhotoviteľovi,. </w:t>
      </w:r>
    </w:p>
    <w:p w14:paraId="158B7EED" w14:textId="2963F91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je povinný odovzdať Objednávateľovi súčasne s odovzdaním Diela dokumentáciu k</w:t>
      </w:r>
      <w:r w:rsidR="000D003B">
        <w:rPr>
          <w:rFonts w:ascii="Arial" w:hAnsi="Arial"/>
          <w:bCs/>
          <w:sz w:val="20"/>
          <w:szCs w:val="20"/>
        </w:rPr>
        <w:t> </w:t>
      </w:r>
      <w:r w:rsidRPr="003D0C5A">
        <w:rPr>
          <w:rFonts w:ascii="Arial" w:hAnsi="Arial"/>
          <w:bCs/>
          <w:sz w:val="20"/>
          <w:szCs w:val="20"/>
        </w:rPr>
        <w:t>Informačnému systému minimálne v súlade a v rozsahu prílohy č. 1 Vyhlášky č. 401/2023:</w:t>
      </w:r>
    </w:p>
    <w:p w14:paraId="2390FC9A" w14:textId="393AD0BE"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vytvorené zdrojové kódy spôsobom, ako je dohodnuté v čl. </w:t>
      </w:r>
      <w:r w:rsidRPr="003D0C5A">
        <w:rPr>
          <w:rFonts w:ascii="Arial" w:hAnsi="Arial"/>
          <w:bCs/>
          <w:sz w:val="20"/>
          <w:szCs w:val="20"/>
        </w:rPr>
        <w:fldChar w:fldCharType="begin"/>
      </w:r>
      <w:r w:rsidRPr="003D0C5A">
        <w:rPr>
          <w:rFonts w:ascii="Arial" w:hAnsi="Arial"/>
          <w:bCs/>
          <w:sz w:val="20"/>
          <w:szCs w:val="20"/>
        </w:rPr>
        <w:instrText xml:space="preserve"> REF _Ref178160933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10</w:t>
      </w:r>
      <w:r w:rsidRPr="003D0C5A">
        <w:rPr>
          <w:rFonts w:ascii="Arial" w:hAnsi="Arial"/>
          <w:bCs/>
          <w:sz w:val="20"/>
          <w:szCs w:val="20"/>
        </w:rPr>
        <w:fldChar w:fldCharType="end"/>
      </w:r>
      <w:r w:rsidRPr="003D0C5A">
        <w:rPr>
          <w:rFonts w:ascii="Arial" w:hAnsi="Arial"/>
          <w:bCs/>
          <w:sz w:val="20"/>
          <w:szCs w:val="20"/>
        </w:rPr>
        <w:t xml:space="preserve"> tejto Zmluvy,</w:t>
      </w:r>
    </w:p>
    <w:p w14:paraId="0C3763C2"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technickú dokumentáciu v slovenskom jazyku, ktorá bude obsahovať: dátový model Informačného systému, popis integračnej, aplikačnej a technickej architektúry, väzby na iné systémy, popis tokov dát, procesné modely elektronických služieb,</w:t>
      </w:r>
    </w:p>
    <w:p w14:paraId="43FACBB7"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prevádzkovú dokumentáciu v slovenskom jazyku, ktorá bude obsahovať: inštalačný postup aplikácie, konfiguráciu systémového SW, serverov a pracovných staníc, chybové stavy a postup ich riešenia, popis mechanizmu riadenia prístupu užívateľov k dátam a k funkciám aplikácie, popis procedúr pre zálohovanie a obnovu dát, popis použitých a navrhovaných technických číselníkov, ich naplnenie pri inicializácii.</w:t>
      </w:r>
    </w:p>
    <w:p w14:paraId="0765F4D7"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užívateľskú dokumentáciu v slovenskom jazyku v písomnej forme v počte 2 kusov, ktorá bude obsahovať: popis počítačového programu a jeho funkcií, postupy a úkony potrebné pre riadne užívanie počítačového programu, chybové a neštandardné stavy a dostupné spôsoby ich riešenia. </w:t>
      </w:r>
    </w:p>
    <w:p w14:paraId="6D6E88E9" w14:textId="257ED0F1"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13" w:name="_Ref178160611"/>
      <w:r w:rsidRPr="003D0C5A">
        <w:rPr>
          <w:rFonts w:ascii="Arial" w:hAnsi="Arial"/>
          <w:bCs/>
          <w:sz w:val="20"/>
          <w:szCs w:val="20"/>
        </w:rPr>
        <w:t>Ak došlo k odovzdaniu a prevzatiu Diela a všetkých jeho častí a zároveň Zhotoviteľ odstránil všetky vady Diela, zmluvné strany vyhotovia záverečný akceptačný protokol (ďalej len „</w:t>
      </w:r>
      <w:r w:rsidRPr="003D0C5A">
        <w:rPr>
          <w:rFonts w:ascii="Arial" w:hAnsi="Arial"/>
          <w:b/>
          <w:sz w:val="20"/>
          <w:szCs w:val="20"/>
        </w:rPr>
        <w:t>Záverečný akceptačný protokol</w:t>
      </w:r>
      <w:r w:rsidRPr="003D0C5A">
        <w:rPr>
          <w:rFonts w:ascii="Arial" w:hAnsi="Arial"/>
          <w:bCs/>
          <w:sz w:val="20"/>
          <w:szCs w:val="20"/>
        </w:rPr>
        <w:t xml:space="preserve">“). Zmluvné strany sú povinné použiť zverejnený vzor Akceptačného protokolu (dostupný: https://www.mirri.gov.sk/sekcie/informatizacia/riadenie-kvality-qa/riadenie-kvality-qa/index.html) aj v prípade Záverečného akceptačného protokolu s tým, že jeho prílohou je konečná správa o plnení Diela podľa bodu </w:t>
      </w:r>
      <w:r w:rsidRPr="003D0C5A">
        <w:rPr>
          <w:rFonts w:ascii="Arial" w:hAnsi="Arial"/>
          <w:bCs/>
          <w:sz w:val="20"/>
          <w:szCs w:val="20"/>
        </w:rPr>
        <w:fldChar w:fldCharType="begin"/>
      </w:r>
      <w:r w:rsidRPr="003D0C5A">
        <w:rPr>
          <w:rFonts w:ascii="Arial" w:hAnsi="Arial"/>
          <w:bCs/>
          <w:sz w:val="20"/>
          <w:szCs w:val="20"/>
        </w:rPr>
        <w:instrText xml:space="preserve"> REF _Ref178160563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7.4</w:t>
      </w:r>
      <w:r w:rsidRPr="003D0C5A">
        <w:rPr>
          <w:rFonts w:ascii="Arial" w:hAnsi="Arial"/>
          <w:bCs/>
          <w:sz w:val="20"/>
          <w:szCs w:val="20"/>
        </w:rPr>
        <w:fldChar w:fldCharType="end"/>
      </w:r>
      <w:r w:rsidRPr="003D0C5A">
        <w:rPr>
          <w:rFonts w:ascii="Arial" w:hAnsi="Arial"/>
          <w:bCs/>
          <w:sz w:val="20"/>
          <w:szCs w:val="20"/>
        </w:rPr>
        <w:t xml:space="preserve"> tejto Zmluvy o dielo. Záverečný akceptačný protokol musí byť pred jeho podpisom písomne schválený Riadiacim výborom projektu. Podpísaním Záverečného akceptačného protokolu oprávnenými osobami Zmluvných strán podľa čl. </w:t>
      </w:r>
      <w:r w:rsidRPr="003D0C5A">
        <w:rPr>
          <w:rFonts w:ascii="Arial" w:hAnsi="Arial"/>
          <w:bCs/>
          <w:sz w:val="20"/>
          <w:szCs w:val="20"/>
        </w:rPr>
        <w:fldChar w:fldCharType="begin"/>
      </w:r>
      <w:r w:rsidRPr="003D0C5A">
        <w:rPr>
          <w:rFonts w:ascii="Arial" w:hAnsi="Arial"/>
          <w:bCs/>
          <w:sz w:val="20"/>
          <w:szCs w:val="20"/>
        </w:rPr>
        <w:instrText xml:space="preserve"> REF _Ref178160874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13</w:t>
      </w:r>
      <w:r w:rsidRPr="003D0C5A">
        <w:rPr>
          <w:rFonts w:ascii="Arial" w:hAnsi="Arial"/>
          <w:bCs/>
          <w:sz w:val="20"/>
          <w:szCs w:val="20"/>
        </w:rPr>
        <w:fldChar w:fldCharType="end"/>
      </w:r>
      <w:r w:rsidRPr="003D0C5A">
        <w:rPr>
          <w:rFonts w:ascii="Arial" w:hAnsi="Arial"/>
          <w:bCs/>
          <w:sz w:val="20"/>
          <w:szCs w:val="20"/>
        </w:rPr>
        <w:t xml:space="preserve"> tejto Zmluvy o dielo sa považuje Dielo za riadne zhotovené a odovzdané Zhotoviteľom a prevzaté Objednávateľom.</w:t>
      </w:r>
      <w:bookmarkEnd w:id="13"/>
    </w:p>
    <w:p w14:paraId="44874450" w14:textId="2FBAF2BB" w:rsidR="00CD6412"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Záverečný akceptačný protokol sa vyhotovuje v 4 (štyroch) vyhotoveniach, z ktorých </w:t>
      </w:r>
      <w:r w:rsidR="002005BC">
        <w:rPr>
          <w:rFonts w:ascii="Arial" w:hAnsi="Arial"/>
          <w:bCs/>
          <w:sz w:val="20"/>
          <w:szCs w:val="20"/>
        </w:rPr>
        <w:t>dve</w:t>
      </w:r>
      <w:r w:rsidRPr="003D0C5A">
        <w:rPr>
          <w:rFonts w:ascii="Arial" w:hAnsi="Arial"/>
          <w:bCs/>
          <w:sz w:val="20"/>
          <w:szCs w:val="20"/>
        </w:rPr>
        <w:t xml:space="preserve"> (</w:t>
      </w:r>
      <w:r w:rsidR="002005BC">
        <w:rPr>
          <w:rFonts w:ascii="Arial" w:hAnsi="Arial"/>
          <w:bCs/>
          <w:sz w:val="20"/>
          <w:szCs w:val="20"/>
        </w:rPr>
        <w:t>2</w:t>
      </w:r>
      <w:r w:rsidRPr="003D0C5A">
        <w:rPr>
          <w:rFonts w:ascii="Arial" w:hAnsi="Arial"/>
          <w:bCs/>
          <w:sz w:val="20"/>
          <w:szCs w:val="20"/>
        </w:rPr>
        <w:t xml:space="preserve">) vyhotovenia sú určené pre Objednávateľa a </w:t>
      </w:r>
      <w:r w:rsidR="002005BC">
        <w:rPr>
          <w:rFonts w:ascii="Arial" w:hAnsi="Arial"/>
          <w:bCs/>
          <w:sz w:val="20"/>
          <w:szCs w:val="20"/>
        </w:rPr>
        <w:t>dve</w:t>
      </w:r>
      <w:r w:rsidRPr="003D0C5A">
        <w:rPr>
          <w:rFonts w:ascii="Arial" w:hAnsi="Arial"/>
          <w:bCs/>
          <w:sz w:val="20"/>
          <w:szCs w:val="20"/>
        </w:rPr>
        <w:t xml:space="preserve"> (</w:t>
      </w:r>
      <w:r w:rsidR="002005BC">
        <w:rPr>
          <w:rFonts w:ascii="Arial" w:hAnsi="Arial"/>
          <w:bCs/>
          <w:sz w:val="20"/>
          <w:szCs w:val="20"/>
        </w:rPr>
        <w:t>2</w:t>
      </w:r>
      <w:r w:rsidRPr="003D0C5A">
        <w:rPr>
          <w:rFonts w:ascii="Arial" w:hAnsi="Arial"/>
          <w:bCs/>
          <w:sz w:val="20"/>
          <w:szCs w:val="20"/>
        </w:rPr>
        <w:t>) vyhotovenia sú určené pre Zhotoviteľa.</w:t>
      </w:r>
    </w:p>
    <w:p w14:paraId="7BA37A2C" w14:textId="77777777" w:rsidR="00451A03" w:rsidRPr="00451A03" w:rsidRDefault="00451A03" w:rsidP="00451A03">
      <w:pPr>
        <w:spacing w:before="240" w:after="240"/>
        <w:jc w:val="both"/>
        <w:rPr>
          <w:rFonts w:ascii="Arial" w:hAnsi="Arial"/>
          <w:bCs/>
          <w:sz w:val="20"/>
          <w:szCs w:val="20"/>
        </w:rPr>
      </w:pPr>
    </w:p>
    <w:p w14:paraId="145479AC"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r w:rsidRPr="003D0C5A">
        <w:rPr>
          <w:rFonts w:ascii="Arial" w:hAnsi="Arial"/>
          <w:b/>
          <w:bCs/>
          <w:sz w:val="20"/>
          <w:szCs w:val="20"/>
        </w:rPr>
        <w:t>SPRÁVA O PLNENÍ</w:t>
      </w:r>
    </w:p>
    <w:p w14:paraId="07CC6F57" w14:textId="6C48BEA0"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je počas trvania tejto Zmluvy o dielo povinný predkladať Oprávnenej osobe Objednávateľa dokumentáciu a správy o plnení tejto Zmluvy o dielo v súlade s Vyhláškou č.</w:t>
      </w:r>
      <w:r w:rsidR="000D003B">
        <w:rPr>
          <w:rFonts w:ascii="Arial" w:hAnsi="Arial"/>
          <w:bCs/>
          <w:sz w:val="20"/>
          <w:szCs w:val="20"/>
        </w:rPr>
        <w:t> </w:t>
      </w:r>
      <w:r w:rsidRPr="003D0C5A">
        <w:rPr>
          <w:rFonts w:ascii="Arial" w:hAnsi="Arial"/>
          <w:bCs/>
          <w:sz w:val="20"/>
          <w:szCs w:val="20"/>
        </w:rPr>
        <w:t xml:space="preserve">401/2023 pričom: </w:t>
      </w:r>
    </w:p>
    <w:p w14:paraId="48D80464"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úvodnú správu o plnení tejto Zmluvy o dielo je povinný predložiť do 30 (tridsiatich) pracovných dní od nadobudnutia účinnosti Zmluvy, </w:t>
      </w:r>
    </w:p>
    <w:p w14:paraId="222D5B7A"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priebežné správy o plnení tejto Zmluvy o dielo je povinný predkladať podľa 7.3 tejto Zmluvy o Dielo,</w:t>
      </w:r>
    </w:p>
    <w:p w14:paraId="411B276B"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konečnú správu o plnení tejto Zmluvy o dielo je povinný predložiť najneskôr v deň podpísania Záverečného akceptačného protokolu Objednávateľom. </w:t>
      </w:r>
    </w:p>
    <w:p w14:paraId="49C41461" w14:textId="113EA369"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V úvodnej správe o plnení tejto Zmluvy o dielo Zhotoviteľ zosumarizuje vstupné podmienky pre</w:t>
      </w:r>
      <w:r w:rsidR="000D003B">
        <w:rPr>
          <w:rFonts w:ascii="Arial" w:hAnsi="Arial"/>
          <w:bCs/>
          <w:sz w:val="20"/>
          <w:szCs w:val="20"/>
        </w:rPr>
        <w:t> </w:t>
      </w:r>
      <w:r w:rsidRPr="003D0C5A">
        <w:rPr>
          <w:rFonts w:ascii="Arial" w:hAnsi="Arial"/>
          <w:bCs/>
          <w:sz w:val="20"/>
          <w:szCs w:val="20"/>
        </w:rPr>
        <w:t>plnenie tejto Zmluvy o dielo, predloží návrh inicializačných dokumentov projektu v súlade s</w:t>
      </w:r>
      <w:r w:rsidR="000D003B">
        <w:rPr>
          <w:rFonts w:ascii="Arial" w:hAnsi="Arial"/>
          <w:bCs/>
          <w:sz w:val="20"/>
          <w:szCs w:val="20"/>
        </w:rPr>
        <w:t> </w:t>
      </w:r>
      <w:r w:rsidRPr="003D0C5A">
        <w:rPr>
          <w:rFonts w:ascii="Arial" w:hAnsi="Arial"/>
          <w:bCs/>
          <w:sz w:val="20"/>
          <w:szCs w:val="20"/>
        </w:rPr>
        <w:t>požiadavkou na vypracovanie projektového plánu a predloží dokument rámcovej špecifikácie riešenia v súlade s Vyhláškou č. 401/2023. Obsah úvodnej správy o plnení tejto Zmluvy o dielo je záväzný pre plnenie tejto Zmluvy o dielo, pričom Zhotoviteľ smie pokračovať v jej ďalšom plnení až po schválení úvodnej správy o plnení tejto Zmluvy o dielo.</w:t>
      </w:r>
    </w:p>
    <w:p w14:paraId="024EA548"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Priebežné správy o plnení tejto Zmluvy je Zhotoviteľ povinný predkladať pri dosiahnutí míľnika časového harmonogramu, špecifikovaného v prílohe č. 2 tejto Zmluvy o dielo, ako aj na základe požiadavky Oprávnenej osoby Objednávateľa a spolu s nasledovnou dokumentáciou: </w:t>
      </w:r>
    </w:p>
    <w:p w14:paraId="1E277F0B"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sumarizáciu progresu aktivít – informácie o postupe prác, ktoré umožnia kontrolu plnenia úloh,</w:t>
      </w:r>
    </w:p>
    <w:p w14:paraId="6C419233"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zhodnotenie celkového vývoja s ohľadom na úspešnosť činnosti plnenia termínov,</w:t>
      </w:r>
    </w:p>
    <w:p w14:paraId="2A92B121"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identifikáciu dôležitých problémov a spôsobu ich riešenia, ktoré sa vyskytnú v priebehu plnenia Zmluvy o dielo.</w:t>
      </w:r>
    </w:p>
    <w:p w14:paraId="58A2098A"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14" w:name="_Ref178160563"/>
      <w:r w:rsidRPr="003D0C5A">
        <w:rPr>
          <w:rFonts w:ascii="Arial" w:hAnsi="Arial"/>
          <w:bCs/>
          <w:sz w:val="20"/>
          <w:szCs w:val="20"/>
        </w:rPr>
        <w:t>Konečná správa o plnení tejto Zmluvy bude obsahovať aj:</w:t>
      </w:r>
      <w:bookmarkEnd w:id="14"/>
    </w:p>
    <w:p w14:paraId="5B54E912"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informácie o všetkých dôležitých problémoch a spôsobe ich riešenia, ktoré sa vyskytli počas plnenia tejto Zmluvy o dielo, špecificky počas využívania Diela,</w:t>
      </w:r>
    </w:p>
    <w:p w14:paraId="637E2DA1"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odporúčania Zhotoviteľa ako sa v budúcnosti vyhnúť prípadným problémom,</w:t>
      </w:r>
    </w:p>
    <w:p w14:paraId="7AA96E60"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register rizík a otvorených otázok.</w:t>
      </w:r>
    </w:p>
    <w:p w14:paraId="50FC4080" w14:textId="14357F64" w:rsidR="00CD6412"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Riadiaci výbor projektu rozhodne o schválení alebo neschválení správ podľa tohto článku Zmluvy o</w:t>
      </w:r>
      <w:r w:rsidR="000D003B">
        <w:rPr>
          <w:rFonts w:ascii="Arial" w:hAnsi="Arial"/>
          <w:bCs/>
          <w:sz w:val="20"/>
          <w:szCs w:val="20"/>
        </w:rPr>
        <w:t> </w:t>
      </w:r>
      <w:r w:rsidRPr="003D0C5A">
        <w:rPr>
          <w:rFonts w:ascii="Arial" w:hAnsi="Arial"/>
          <w:bCs/>
          <w:sz w:val="20"/>
          <w:szCs w:val="20"/>
        </w:rPr>
        <w:t>dielo do 10 (desiatich) pracovných dní odo dňa doručenia takejto správy. Oprávnená osoba Objednávateľa potvrdí schválenie správy písomným potvrdením o schválení správy, ktoré zašle Oprávnenej osobe Zhotoviteľa. Ak Riadiaci výbor projektu správy neschváli, Oprávnená osoba Objednávateľa písomne oznámi Zhotoviteľovi príslušné dôvody a požiada o zmenu alebo dopracovanie posudzovanej správy v lehote, ktorú určí v tomto písomnom oznámení na základe rozhodnutia Riadiaceho výboru projektu. Po dopracovaní správy na základe písomného oznámenia podľa predchádzajúcej vety zašle Zhotoviteľ Oprávnenej osobe prepracovanú správu za účelom jej opätovného schvaľovania Riadiacim výborom projektu.</w:t>
      </w:r>
    </w:p>
    <w:p w14:paraId="2E474718" w14:textId="77777777" w:rsidR="00451A03" w:rsidRPr="00451A03" w:rsidRDefault="00451A03" w:rsidP="00451A03">
      <w:pPr>
        <w:spacing w:before="240" w:after="240"/>
        <w:jc w:val="both"/>
        <w:rPr>
          <w:rFonts w:ascii="Arial" w:hAnsi="Arial"/>
          <w:bCs/>
          <w:sz w:val="20"/>
          <w:szCs w:val="20"/>
        </w:rPr>
      </w:pPr>
    </w:p>
    <w:p w14:paraId="7843506E"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bookmarkStart w:id="15" w:name="_Ref178160952"/>
      <w:r w:rsidRPr="003D0C5A">
        <w:rPr>
          <w:rFonts w:ascii="Arial" w:hAnsi="Arial"/>
          <w:b/>
          <w:bCs/>
          <w:sz w:val="20"/>
          <w:szCs w:val="20"/>
        </w:rPr>
        <w:t>ZÁRUKA A ODSTRAŇOVANIE VÁD INFORMAČNÉHO SYSTÉMU POČAS ZÁRUKY</w:t>
      </w:r>
      <w:bookmarkEnd w:id="15"/>
      <w:r w:rsidRPr="003D0C5A">
        <w:rPr>
          <w:rFonts w:ascii="Arial" w:hAnsi="Arial"/>
          <w:b/>
          <w:bCs/>
          <w:sz w:val="20"/>
          <w:szCs w:val="20"/>
        </w:rPr>
        <w:t xml:space="preserve"> </w:t>
      </w:r>
    </w:p>
    <w:p w14:paraId="4971754F" w14:textId="2FE94423"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zodpovedá za to, že Dielo, ako aj akékoľvek práce, vykonané v rámci Diela, budú bez</w:t>
      </w:r>
      <w:r w:rsidR="000D003B">
        <w:rPr>
          <w:rFonts w:ascii="Arial" w:hAnsi="Arial"/>
          <w:bCs/>
          <w:sz w:val="20"/>
          <w:szCs w:val="20"/>
        </w:rPr>
        <w:t> </w:t>
      </w:r>
      <w:r w:rsidRPr="003D0C5A">
        <w:rPr>
          <w:rFonts w:ascii="Arial" w:hAnsi="Arial"/>
          <w:bCs/>
          <w:sz w:val="20"/>
          <w:szCs w:val="20"/>
        </w:rPr>
        <w:t xml:space="preserve">akýchkoľvek vád (faktických aj právnych) a v súlade s podmienkami tejto Zmluvy a bude Dielo spôsobilé na použitie na účel na ktorý je určené a to počas záručnej doby, špecifikovanej v tomto článku </w:t>
      </w:r>
      <w:r w:rsidRPr="003D0C5A">
        <w:rPr>
          <w:rFonts w:ascii="Arial" w:hAnsi="Arial"/>
          <w:bCs/>
          <w:sz w:val="20"/>
          <w:szCs w:val="20"/>
        </w:rPr>
        <w:fldChar w:fldCharType="begin"/>
      </w:r>
      <w:r w:rsidRPr="003D0C5A">
        <w:rPr>
          <w:rFonts w:ascii="Arial" w:hAnsi="Arial"/>
          <w:bCs/>
          <w:sz w:val="20"/>
          <w:szCs w:val="20"/>
        </w:rPr>
        <w:instrText xml:space="preserve"> REF _Ref178160952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8</w:t>
      </w:r>
      <w:r w:rsidRPr="003D0C5A">
        <w:rPr>
          <w:rFonts w:ascii="Arial" w:hAnsi="Arial"/>
          <w:bCs/>
          <w:sz w:val="20"/>
          <w:szCs w:val="20"/>
        </w:rPr>
        <w:fldChar w:fldCharType="end"/>
      </w:r>
      <w:r w:rsidRPr="003D0C5A">
        <w:rPr>
          <w:rFonts w:ascii="Arial" w:hAnsi="Arial"/>
          <w:bCs/>
          <w:sz w:val="20"/>
          <w:szCs w:val="20"/>
        </w:rPr>
        <w:t xml:space="preserve"> Zmluvy o dielo. Zhotoviteľ osobitne zodpovedá za to, že HW (ak je) bude mať počas záručnej doby vlastnosti, dohodnuté v tejto Zmluve o Dielo, ako aj vlastnosti obvyklé s prihliadnutím na ich povahu.</w:t>
      </w:r>
    </w:p>
    <w:p w14:paraId="20AE4087"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16" w:name="_Ref178160773"/>
      <w:r w:rsidRPr="003D0C5A">
        <w:rPr>
          <w:rFonts w:ascii="Arial" w:hAnsi="Arial"/>
          <w:bCs/>
          <w:sz w:val="20"/>
          <w:szCs w:val="20"/>
        </w:rPr>
        <w:t>Záručná doba pre Dielo a jeho jednotlivé časti začína plynúť od momentu prevzatia Informačného systému alebo jeho časti a trvá až do uplynutia Doby poskytovania Služieb, ako je tento pojem definovaný v SLA Zmluve.</w:t>
      </w:r>
      <w:bookmarkEnd w:id="16"/>
    </w:p>
    <w:p w14:paraId="57EE32F0"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sa zaručuje, že Dielo resp. jeho časť nemajú v čase odovzdania právne vady, predovšetkým nie je zaťažené právami tretích osôb z priemyselného alebo iného duševného vlastníctva. Zhotoviteľ sa zaväzuje nahradiť Objednávateľovi škodu spôsobenú uplatnením nárokov tretích osôb z titulu porušenia ich chránených práv súvisiacich s plnením Zhotoviteľa alebo jeho subdodávateľov podľa tejto Zmluvy o dielo.</w:t>
      </w:r>
    </w:p>
    <w:p w14:paraId="68250E5B"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17" w:name="_Ref178161159"/>
      <w:r w:rsidRPr="003D0C5A">
        <w:rPr>
          <w:rFonts w:ascii="Arial" w:hAnsi="Arial"/>
          <w:bCs/>
          <w:sz w:val="20"/>
          <w:szCs w:val="20"/>
        </w:rPr>
        <w:t>Zhotoviteľ zaručí, že k Dielu resp. jeho časti neexistujú v čase odovzdania Objednávateľovi akékoľvek právne nároky tretích strán, vyplývajúce zo zmlúv s tretími stranami a že Dielo resp. jeho časti nie sú predmetom vecného bremena alebo iného obdobného právneho vzťahu, ktorý by prípadne obmedzil Objednávateľa v užívaní Diela a jeho častí.</w:t>
      </w:r>
      <w:bookmarkEnd w:id="17"/>
    </w:p>
    <w:p w14:paraId="70A4ABD9" w14:textId="7F7A66F7" w:rsidR="00CD6412"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Podmienky uplatnenia nárokov z vád Diela a povinnosti Zhotoviteľa pri ich odstraňovaní upravuje SLA Zmluva. </w:t>
      </w:r>
      <w:bookmarkStart w:id="18" w:name="_Hlk190952042"/>
      <w:r w:rsidRPr="003D0C5A">
        <w:rPr>
          <w:rFonts w:ascii="Arial" w:hAnsi="Arial"/>
          <w:bCs/>
          <w:sz w:val="20"/>
          <w:szCs w:val="20"/>
        </w:rPr>
        <w:t xml:space="preserve">V prípade, ak by z akéhokoľvek dôvodu došlo k predčasnému ukončeniu SLA Zmluvy pred uplynutím ktorejkoľvek zo záručných dôb podľa bodu </w:t>
      </w:r>
      <w:r w:rsidRPr="003D0C5A">
        <w:rPr>
          <w:rFonts w:ascii="Arial" w:hAnsi="Arial"/>
          <w:bCs/>
          <w:sz w:val="20"/>
          <w:szCs w:val="20"/>
        </w:rPr>
        <w:fldChar w:fldCharType="begin"/>
      </w:r>
      <w:r w:rsidRPr="003D0C5A">
        <w:rPr>
          <w:rFonts w:ascii="Arial" w:hAnsi="Arial"/>
          <w:bCs/>
          <w:sz w:val="20"/>
          <w:szCs w:val="20"/>
        </w:rPr>
        <w:instrText xml:space="preserve"> REF _Ref178160773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8.2</w:t>
      </w:r>
      <w:r w:rsidRPr="003D0C5A">
        <w:rPr>
          <w:rFonts w:ascii="Arial" w:hAnsi="Arial"/>
          <w:bCs/>
          <w:sz w:val="20"/>
          <w:szCs w:val="20"/>
        </w:rPr>
        <w:fldChar w:fldCharType="end"/>
      </w:r>
      <w:r w:rsidRPr="003D0C5A">
        <w:rPr>
          <w:rFonts w:ascii="Arial" w:hAnsi="Arial"/>
          <w:bCs/>
          <w:sz w:val="20"/>
          <w:szCs w:val="20"/>
        </w:rPr>
        <w:t xml:space="preserve"> tejto Zmluvy o dielo, na podmienky uplatnenia nárokov z vád Diela a povinnosti Zhotoviteľa pri ich odstraňovaní sa budú uplatňovať ustanovenia tejto Zmluvy o dielo a všeobecne záväzných právnych predpisov.</w:t>
      </w:r>
      <w:bookmarkEnd w:id="18"/>
    </w:p>
    <w:p w14:paraId="16B4D0DE" w14:textId="77777777" w:rsidR="00451A03" w:rsidRPr="00451A03" w:rsidRDefault="00451A03" w:rsidP="00451A03">
      <w:pPr>
        <w:spacing w:before="240" w:after="240"/>
        <w:jc w:val="both"/>
        <w:rPr>
          <w:rFonts w:ascii="Arial" w:hAnsi="Arial"/>
          <w:bCs/>
          <w:sz w:val="20"/>
          <w:szCs w:val="20"/>
        </w:rPr>
      </w:pPr>
    </w:p>
    <w:p w14:paraId="78618828"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bookmarkStart w:id="19" w:name="_Ref178160989"/>
      <w:r w:rsidRPr="003D0C5A">
        <w:rPr>
          <w:rFonts w:ascii="Arial" w:hAnsi="Arial"/>
          <w:b/>
          <w:bCs/>
          <w:sz w:val="20"/>
          <w:szCs w:val="20"/>
        </w:rPr>
        <w:t>CENA DIELA A PLATOBNÉ PODMIENKY</w:t>
      </w:r>
      <w:bookmarkEnd w:id="19"/>
    </w:p>
    <w:p w14:paraId="25FED916" w14:textId="77777777" w:rsidR="000D003B"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20" w:name="_Ref178160571"/>
      <w:r w:rsidRPr="003D0C5A">
        <w:rPr>
          <w:rFonts w:ascii="Arial" w:hAnsi="Arial"/>
          <w:bCs/>
          <w:sz w:val="20"/>
          <w:szCs w:val="20"/>
        </w:rPr>
        <w:t>Zmluvné strany sa dohodli na určení maximálnej ceny za riadne a včasné zhotovenie Diela na</w:t>
      </w:r>
      <w:r w:rsidR="000D003B">
        <w:rPr>
          <w:rFonts w:ascii="Arial" w:hAnsi="Arial"/>
          <w:bCs/>
          <w:sz w:val="20"/>
          <w:szCs w:val="20"/>
        </w:rPr>
        <w:t> </w:t>
      </w:r>
      <w:r w:rsidRPr="003D0C5A">
        <w:rPr>
          <w:rFonts w:ascii="Arial" w:hAnsi="Arial"/>
          <w:bCs/>
          <w:sz w:val="20"/>
          <w:szCs w:val="20"/>
        </w:rPr>
        <w:t>základe tejto Zmluvy o dielo v celkovej sume</w:t>
      </w:r>
      <w:r w:rsidR="000D003B">
        <w:rPr>
          <w:rFonts w:ascii="Arial" w:hAnsi="Arial"/>
          <w:bCs/>
          <w:sz w:val="20"/>
          <w:szCs w:val="20"/>
        </w:rPr>
        <w:t>:</w:t>
      </w:r>
    </w:p>
    <w:p w14:paraId="5EF1F618" w14:textId="3DAC371A" w:rsidR="000D003B" w:rsidRPr="000D003B" w:rsidRDefault="000D003B" w:rsidP="000D003B">
      <w:pPr>
        <w:pStyle w:val="Odsekzoznamu"/>
        <w:spacing w:before="240" w:after="240"/>
        <w:ind w:left="709"/>
        <w:jc w:val="both"/>
        <w:rPr>
          <w:rFonts w:ascii="Arial" w:hAnsi="Arial"/>
          <w:bCs/>
          <w:sz w:val="20"/>
          <w:szCs w:val="20"/>
        </w:rPr>
      </w:pPr>
      <w:r w:rsidRPr="000D003B">
        <w:rPr>
          <w:rFonts w:ascii="Arial" w:hAnsi="Arial"/>
          <w:bCs/>
          <w:sz w:val="20"/>
          <w:szCs w:val="20"/>
        </w:rPr>
        <w:t>Cena bez DPH:</w:t>
      </w:r>
      <w:r w:rsidR="00033B63">
        <w:rPr>
          <w:rFonts w:ascii="Arial" w:hAnsi="Arial"/>
          <w:bCs/>
          <w:sz w:val="20"/>
          <w:szCs w:val="20"/>
        </w:rPr>
        <w:tab/>
      </w:r>
      <w:r w:rsidR="00033B63">
        <w:rPr>
          <w:rFonts w:ascii="Arial" w:hAnsi="Arial"/>
          <w:bCs/>
          <w:sz w:val="20"/>
          <w:szCs w:val="20"/>
        </w:rPr>
        <w:tab/>
      </w:r>
      <w:r w:rsidR="00033B63">
        <w:rPr>
          <w:rFonts w:ascii="Arial" w:hAnsi="Arial"/>
          <w:bCs/>
          <w:sz w:val="20"/>
          <w:szCs w:val="20"/>
        </w:rPr>
        <w:tab/>
      </w:r>
      <w:r w:rsidR="00033B63">
        <w:rPr>
          <w:rFonts w:ascii="Arial" w:hAnsi="Arial"/>
          <w:bCs/>
          <w:sz w:val="20"/>
          <w:szCs w:val="20"/>
        </w:rPr>
        <w:tab/>
      </w:r>
      <w:r w:rsidRPr="00033B63">
        <w:rPr>
          <w:rFonts w:ascii="Arial" w:hAnsi="Arial"/>
          <w:bCs/>
          <w:sz w:val="20"/>
          <w:szCs w:val="20"/>
          <w:highlight w:val="yellow"/>
        </w:rPr>
        <w:t>.....................</w:t>
      </w:r>
      <w:r w:rsidRPr="000D003B">
        <w:rPr>
          <w:rFonts w:ascii="Arial" w:hAnsi="Arial"/>
          <w:bCs/>
          <w:sz w:val="20"/>
          <w:szCs w:val="20"/>
        </w:rPr>
        <w:t xml:space="preserve"> EUR </w:t>
      </w:r>
    </w:p>
    <w:p w14:paraId="037AF20E" w14:textId="29F6DE82" w:rsidR="000D003B" w:rsidRPr="000D003B" w:rsidRDefault="000D003B" w:rsidP="000D003B">
      <w:pPr>
        <w:pStyle w:val="Odsekzoznamu"/>
        <w:spacing w:before="240" w:after="240"/>
        <w:ind w:left="709"/>
        <w:jc w:val="both"/>
        <w:rPr>
          <w:rFonts w:ascii="Arial" w:hAnsi="Arial"/>
          <w:bCs/>
          <w:sz w:val="20"/>
          <w:szCs w:val="20"/>
        </w:rPr>
      </w:pPr>
      <w:r w:rsidRPr="000D003B">
        <w:rPr>
          <w:rFonts w:ascii="Arial" w:hAnsi="Arial"/>
          <w:bCs/>
          <w:sz w:val="20"/>
          <w:szCs w:val="20"/>
        </w:rPr>
        <w:t xml:space="preserve">DPH </w:t>
      </w:r>
      <w:r w:rsidRPr="00033B63">
        <w:rPr>
          <w:rFonts w:ascii="Arial" w:hAnsi="Arial"/>
          <w:bCs/>
          <w:sz w:val="20"/>
          <w:szCs w:val="20"/>
          <w:highlight w:val="yellow"/>
        </w:rPr>
        <w:t>....</w:t>
      </w:r>
      <w:r w:rsidRPr="000D003B">
        <w:rPr>
          <w:rFonts w:ascii="Arial" w:hAnsi="Arial"/>
          <w:bCs/>
          <w:sz w:val="20"/>
          <w:szCs w:val="20"/>
        </w:rPr>
        <w:t xml:space="preserve"> %:</w:t>
      </w:r>
      <w:r w:rsidRPr="000D003B">
        <w:rPr>
          <w:rFonts w:ascii="Arial" w:hAnsi="Arial"/>
          <w:bCs/>
          <w:sz w:val="20"/>
          <w:szCs w:val="20"/>
        </w:rPr>
        <w:tab/>
      </w:r>
      <w:r w:rsidRPr="000D003B">
        <w:rPr>
          <w:rFonts w:ascii="Arial" w:hAnsi="Arial"/>
          <w:bCs/>
          <w:sz w:val="20"/>
          <w:szCs w:val="20"/>
        </w:rPr>
        <w:tab/>
      </w:r>
      <w:r w:rsidRPr="000D003B">
        <w:rPr>
          <w:rFonts w:ascii="Arial" w:hAnsi="Arial"/>
          <w:bCs/>
          <w:sz w:val="20"/>
          <w:szCs w:val="20"/>
        </w:rPr>
        <w:tab/>
      </w:r>
      <w:r w:rsidRPr="000D003B">
        <w:rPr>
          <w:rFonts w:ascii="Arial" w:hAnsi="Arial"/>
          <w:bCs/>
          <w:sz w:val="20"/>
          <w:szCs w:val="20"/>
        </w:rPr>
        <w:tab/>
      </w:r>
      <w:r w:rsidRPr="00033B63">
        <w:rPr>
          <w:rFonts w:ascii="Arial" w:hAnsi="Arial"/>
          <w:bCs/>
          <w:sz w:val="20"/>
          <w:szCs w:val="20"/>
          <w:highlight w:val="yellow"/>
        </w:rPr>
        <w:t>.....................</w:t>
      </w:r>
      <w:r w:rsidRPr="000D003B">
        <w:rPr>
          <w:rFonts w:ascii="Arial" w:hAnsi="Arial"/>
          <w:bCs/>
          <w:sz w:val="20"/>
          <w:szCs w:val="20"/>
        </w:rPr>
        <w:t xml:space="preserve"> EUR </w:t>
      </w:r>
    </w:p>
    <w:p w14:paraId="7672F63B" w14:textId="7EC2F777" w:rsidR="000D003B" w:rsidRDefault="000D003B" w:rsidP="000D003B">
      <w:pPr>
        <w:pStyle w:val="Odsekzoznamu"/>
        <w:spacing w:before="240" w:after="240"/>
        <w:ind w:left="709"/>
        <w:contextualSpacing w:val="0"/>
        <w:jc w:val="both"/>
        <w:rPr>
          <w:rFonts w:ascii="Arial" w:hAnsi="Arial"/>
          <w:bCs/>
          <w:sz w:val="20"/>
          <w:szCs w:val="20"/>
        </w:rPr>
      </w:pPr>
      <w:r w:rsidRPr="000D003B">
        <w:rPr>
          <w:rFonts w:ascii="Arial" w:hAnsi="Arial"/>
          <w:bCs/>
          <w:sz w:val="20"/>
          <w:szCs w:val="20"/>
        </w:rPr>
        <w:t>Cena celkom vrátane DPH:</w:t>
      </w:r>
      <w:r w:rsidRPr="000D003B">
        <w:rPr>
          <w:rFonts w:ascii="Arial" w:hAnsi="Arial"/>
          <w:bCs/>
          <w:sz w:val="20"/>
          <w:szCs w:val="20"/>
        </w:rPr>
        <w:tab/>
      </w:r>
      <w:r w:rsidRPr="000D003B">
        <w:rPr>
          <w:rFonts w:ascii="Arial" w:hAnsi="Arial"/>
          <w:bCs/>
          <w:sz w:val="20"/>
          <w:szCs w:val="20"/>
        </w:rPr>
        <w:tab/>
      </w:r>
      <w:r w:rsidRPr="00033B63">
        <w:rPr>
          <w:rFonts w:ascii="Arial" w:hAnsi="Arial"/>
          <w:bCs/>
          <w:sz w:val="20"/>
          <w:szCs w:val="20"/>
          <w:highlight w:val="yellow"/>
        </w:rPr>
        <w:t>.....................</w:t>
      </w:r>
      <w:r w:rsidRPr="000D003B">
        <w:rPr>
          <w:rFonts w:ascii="Arial" w:hAnsi="Arial"/>
          <w:bCs/>
          <w:sz w:val="20"/>
          <w:szCs w:val="20"/>
        </w:rPr>
        <w:t xml:space="preserve"> EUR.</w:t>
      </w:r>
    </w:p>
    <w:p w14:paraId="50B16F20" w14:textId="5473B852" w:rsidR="00CD6412" w:rsidRPr="003D0C5A" w:rsidRDefault="00CD6412" w:rsidP="000D003B">
      <w:pPr>
        <w:pStyle w:val="Odsekzoznamu"/>
        <w:spacing w:before="240" w:after="240"/>
        <w:ind w:left="709"/>
        <w:contextualSpacing w:val="0"/>
        <w:jc w:val="both"/>
        <w:rPr>
          <w:rFonts w:ascii="Arial" w:hAnsi="Arial"/>
          <w:bCs/>
          <w:sz w:val="20"/>
          <w:szCs w:val="20"/>
        </w:rPr>
      </w:pPr>
      <w:r w:rsidRPr="003D0C5A">
        <w:rPr>
          <w:rFonts w:ascii="Arial" w:hAnsi="Arial"/>
          <w:bCs/>
          <w:sz w:val="20"/>
          <w:szCs w:val="20"/>
        </w:rPr>
        <w:t>Maximálna celková Cena Diela zahŕňa akékoľvek a všetky náklady na vykonanie predmetu Zmluvy.</w:t>
      </w:r>
      <w:bookmarkEnd w:id="20"/>
      <w:r w:rsidRPr="003D0C5A">
        <w:rPr>
          <w:rFonts w:ascii="Arial" w:hAnsi="Arial"/>
          <w:bCs/>
          <w:sz w:val="20"/>
          <w:szCs w:val="20"/>
        </w:rPr>
        <w:t xml:space="preserve"> </w:t>
      </w:r>
    </w:p>
    <w:p w14:paraId="4200FD8F" w14:textId="1505F4F1"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Zmluvné strany sa dohodli, že maximálna Cena Diela je tvorená súčtom cien v detailnom rozpočte, stanovenom v Prílohe č. </w:t>
      </w:r>
      <w:r w:rsidR="00B651B8">
        <w:rPr>
          <w:rFonts w:ascii="Arial" w:hAnsi="Arial"/>
          <w:bCs/>
          <w:sz w:val="20"/>
          <w:szCs w:val="20"/>
        </w:rPr>
        <w:t>6</w:t>
      </w:r>
      <w:r w:rsidRPr="003D0C5A">
        <w:rPr>
          <w:rFonts w:ascii="Arial" w:hAnsi="Arial"/>
          <w:bCs/>
          <w:sz w:val="20"/>
          <w:szCs w:val="20"/>
        </w:rPr>
        <w:t xml:space="preserve"> tejto Zmluvy o dielo pre jednotlivé časti Diela (čiastkové plnenia).</w:t>
      </w:r>
    </w:p>
    <w:p w14:paraId="3B0C361C" w14:textId="15CD0233"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Cena Diela predstavuje maximálnu odplatu za splnenie všetkých zmluvných záväzkov Zhotoviteľa, vyplývajúcich z tejto Zmluvy o dielo a zahŕňa všetky náklady a výdavky Zhotoviteľa, resp. jeho Subdodávateľov na riadne a včasné zhotovenie Diela, resp. jeho jednotlivých častí (čiastkových plnení) podľa tejto Zmluvy o dielo, ako aj cenu za udelenie licencie k majetkovým autorským právam k Dielu podľa čl. </w:t>
      </w:r>
      <w:r w:rsidRPr="003D0C5A">
        <w:rPr>
          <w:rFonts w:ascii="Arial" w:hAnsi="Arial"/>
          <w:bCs/>
          <w:sz w:val="20"/>
          <w:szCs w:val="20"/>
        </w:rPr>
        <w:fldChar w:fldCharType="begin"/>
      </w:r>
      <w:r w:rsidRPr="003D0C5A">
        <w:rPr>
          <w:rFonts w:ascii="Arial" w:hAnsi="Arial"/>
          <w:bCs/>
          <w:sz w:val="20"/>
          <w:szCs w:val="20"/>
        </w:rPr>
        <w:instrText xml:space="preserve"> REF _Ref178160865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11</w:t>
      </w:r>
      <w:r w:rsidRPr="003D0C5A">
        <w:rPr>
          <w:rFonts w:ascii="Arial" w:hAnsi="Arial"/>
          <w:bCs/>
          <w:sz w:val="20"/>
          <w:szCs w:val="20"/>
        </w:rPr>
        <w:fldChar w:fldCharType="end"/>
      </w:r>
      <w:r w:rsidRPr="003D0C5A">
        <w:rPr>
          <w:rFonts w:ascii="Arial" w:hAnsi="Arial"/>
          <w:bCs/>
          <w:sz w:val="20"/>
          <w:szCs w:val="20"/>
        </w:rPr>
        <w:t xml:space="preserve"> tejto Zmluvy o dielo vrátane Licencií SW 3. strán.</w:t>
      </w:r>
    </w:p>
    <w:p w14:paraId="5E849DDF" w14:textId="5C7BDD4B"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je oprávnený vystaviť faktúry na príslušné čiastky Ceny Diela vždy až v prípade dosiahnutia fakturačného míľnika podľa Prílohy č. 4 tejto Zmluvy o Dielo. Zhotoviteľ je oprávnený vystaviť faktúru na čiastky Ceny Diela vo výške určenej v súlade s týmto bodom Zmluvy, vždy až po</w:t>
      </w:r>
      <w:r w:rsidR="007E44CC">
        <w:rPr>
          <w:rFonts w:ascii="Arial" w:hAnsi="Arial"/>
          <w:bCs/>
          <w:sz w:val="20"/>
          <w:szCs w:val="20"/>
        </w:rPr>
        <w:t> </w:t>
      </w:r>
      <w:r w:rsidRPr="003D0C5A">
        <w:rPr>
          <w:rFonts w:ascii="Arial" w:hAnsi="Arial"/>
          <w:bCs/>
          <w:sz w:val="20"/>
          <w:szCs w:val="20"/>
        </w:rPr>
        <w:t xml:space="preserve">podpise Akceptačného protokolu v zmysle článku </w:t>
      </w:r>
      <w:r w:rsidRPr="003D0C5A">
        <w:rPr>
          <w:rFonts w:ascii="Arial" w:hAnsi="Arial"/>
          <w:bCs/>
          <w:sz w:val="20"/>
          <w:szCs w:val="20"/>
        </w:rPr>
        <w:fldChar w:fldCharType="begin"/>
      </w:r>
      <w:r w:rsidRPr="003D0C5A">
        <w:rPr>
          <w:rFonts w:ascii="Arial" w:hAnsi="Arial"/>
          <w:bCs/>
          <w:sz w:val="20"/>
          <w:szCs w:val="20"/>
        </w:rPr>
        <w:instrText xml:space="preserve"> REF _Ref178160906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6</w:t>
      </w:r>
      <w:r w:rsidRPr="003D0C5A">
        <w:rPr>
          <w:rFonts w:ascii="Arial" w:hAnsi="Arial"/>
          <w:bCs/>
          <w:sz w:val="20"/>
          <w:szCs w:val="20"/>
        </w:rPr>
        <w:fldChar w:fldCharType="end"/>
      </w:r>
      <w:r w:rsidRPr="003D0C5A">
        <w:rPr>
          <w:rFonts w:ascii="Arial" w:hAnsi="Arial"/>
          <w:bCs/>
          <w:sz w:val="20"/>
          <w:szCs w:val="20"/>
        </w:rPr>
        <w:t xml:space="preserve"> tejto Zmluvy o dielo, potvrdzujúcom splnenie všetkých povinností Zhotoviteľa, predpokladaných na dosiahnutie daného fakturačného míľnika. Zhotoviteľ je oprávnený za splnenie fakturačného míľnika vystaviť faktúru na čiastky Ceny Diela v nasledovných hodnotách </w:t>
      </w:r>
    </w:p>
    <w:p w14:paraId="20A95BB7" w14:textId="19673C8D"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za dosiahnutie fakturačného míľnika R2 podľa Prílohy č. </w:t>
      </w:r>
      <w:r w:rsidR="0044707E">
        <w:rPr>
          <w:rFonts w:ascii="Arial" w:hAnsi="Arial"/>
          <w:bCs/>
          <w:sz w:val="20"/>
          <w:szCs w:val="20"/>
        </w:rPr>
        <w:t>4</w:t>
      </w:r>
      <w:r w:rsidRPr="003D0C5A">
        <w:rPr>
          <w:rFonts w:ascii="Arial" w:hAnsi="Arial"/>
          <w:bCs/>
          <w:sz w:val="20"/>
          <w:szCs w:val="20"/>
        </w:rPr>
        <w:t xml:space="preserve"> tejto Zmluvy vo výške podľa časti „Cena spolu za platformu“ Prílohy č. </w:t>
      </w:r>
      <w:r w:rsidR="00B651B8">
        <w:rPr>
          <w:rFonts w:ascii="Arial" w:hAnsi="Arial"/>
          <w:bCs/>
          <w:sz w:val="20"/>
          <w:szCs w:val="20"/>
        </w:rPr>
        <w:t>6</w:t>
      </w:r>
      <w:r w:rsidRPr="003D0C5A">
        <w:rPr>
          <w:rFonts w:ascii="Arial" w:hAnsi="Arial"/>
          <w:bCs/>
          <w:sz w:val="20"/>
          <w:szCs w:val="20"/>
        </w:rPr>
        <w:t xml:space="preserve"> časť Rozpočet; a</w:t>
      </w:r>
    </w:p>
    <w:p w14:paraId="1C303DF2" w14:textId="6377571C"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za dosiahnutie akéhokoľvek iného fakturačného míľnika vo výške vypočítanej ako súčet súčinov hodinových sadzieb jednotlivých osôb podieľajúcich sa na plnení Zmluvy a skutočne odpracovaného počtu hodín týchto osôb schválených Objednávateľom postupom podľa bodu </w:t>
      </w:r>
      <w:r w:rsidRPr="003D0C5A">
        <w:rPr>
          <w:rFonts w:ascii="Arial" w:hAnsi="Arial"/>
          <w:bCs/>
          <w:sz w:val="20"/>
          <w:szCs w:val="20"/>
        </w:rPr>
        <w:fldChar w:fldCharType="begin"/>
      </w:r>
      <w:r w:rsidRPr="003D0C5A">
        <w:rPr>
          <w:rFonts w:ascii="Arial" w:hAnsi="Arial"/>
          <w:bCs/>
          <w:sz w:val="20"/>
          <w:szCs w:val="20"/>
        </w:rPr>
        <w:instrText xml:space="preserve"> REF _Ref210399564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4.3</w:t>
      </w:r>
      <w:r w:rsidRPr="003D0C5A">
        <w:rPr>
          <w:rFonts w:ascii="Arial" w:hAnsi="Arial"/>
          <w:bCs/>
          <w:sz w:val="20"/>
          <w:szCs w:val="20"/>
        </w:rPr>
        <w:fldChar w:fldCharType="end"/>
      </w:r>
      <w:r w:rsidRPr="003D0C5A">
        <w:rPr>
          <w:rFonts w:ascii="Arial" w:hAnsi="Arial"/>
          <w:bCs/>
          <w:sz w:val="20"/>
          <w:szCs w:val="20"/>
        </w:rPr>
        <w:t xml:space="preserve"> tejto Zmluvy, v úhrne najviac však do výšky maximálnej čiastky Ceny Diela pripadajúcej na príslušný míľnik podľa Prílohy č. </w:t>
      </w:r>
      <w:r w:rsidR="0044707E">
        <w:rPr>
          <w:rFonts w:ascii="Arial" w:hAnsi="Arial"/>
          <w:bCs/>
          <w:sz w:val="20"/>
          <w:szCs w:val="20"/>
        </w:rPr>
        <w:t>4</w:t>
      </w:r>
      <w:r w:rsidRPr="003D0C5A">
        <w:rPr>
          <w:rFonts w:ascii="Arial" w:hAnsi="Arial"/>
          <w:bCs/>
          <w:sz w:val="20"/>
          <w:szCs w:val="20"/>
        </w:rPr>
        <w:t xml:space="preserve"> tejto Zmluvy o Dielo.</w:t>
      </w:r>
    </w:p>
    <w:p w14:paraId="01C524D1" w14:textId="1FB2C09C"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Prílohou ku každej faktúre je bude podpísaný Akceptačný protokol / Akceptačné protokoly, potvrdzujúce prevzatie resp. dodanie časti Diela / dosiahnutie príslušného fakturačného míľnika a kópia pracovných výkazov osôb podieľajúcich sa na plnení tejto Zmluvy schválených Objednávateľom postupom podľa bodu </w:t>
      </w:r>
      <w:r w:rsidRPr="003D0C5A">
        <w:rPr>
          <w:rFonts w:ascii="Arial" w:hAnsi="Arial"/>
          <w:bCs/>
          <w:sz w:val="20"/>
          <w:szCs w:val="20"/>
        </w:rPr>
        <w:fldChar w:fldCharType="begin"/>
      </w:r>
      <w:r w:rsidRPr="003D0C5A">
        <w:rPr>
          <w:rFonts w:ascii="Arial" w:hAnsi="Arial"/>
          <w:bCs/>
          <w:sz w:val="20"/>
          <w:szCs w:val="20"/>
        </w:rPr>
        <w:instrText xml:space="preserve"> REF _Ref210399564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4.3</w:t>
      </w:r>
      <w:r w:rsidRPr="003D0C5A">
        <w:rPr>
          <w:rFonts w:ascii="Arial" w:hAnsi="Arial"/>
          <w:bCs/>
          <w:sz w:val="20"/>
          <w:szCs w:val="20"/>
        </w:rPr>
        <w:fldChar w:fldCharType="end"/>
      </w:r>
      <w:r w:rsidRPr="003D0C5A">
        <w:rPr>
          <w:rFonts w:ascii="Arial" w:hAnsi="Arial"/>
          <w:bCs/>
          <w:sz w:val="20"/>
          <w:szCs w:val="20"/>
        </w:rPr>
        <w:t xml:space="preserve"> tejto Zmluvy. Pre vylúčenie pochybností Akceptačné protokoly pre účely fakturácie môžu byť vystavené s výhradou podľa bodu </w:t>
      </w:r>
      <w:r w:rsidRPr="003D0C5A">
        <w:rPr>
          <w:rFonts w:ascii="Arial" w:hAnsi="Arial"/>
          <w:bCs/>
          <w:sz w:val="20"/>
          <w:szCs w:val="20"/>
        </w:rPr>
        <w:fldChar w:fldCharType="begin"/>
      </w:r>
      <w:r w:rsidRPr="003D0C5A">
        <w:rPr>
          <w:rFonts w:ascii="Arial" w:hAnsi="Arial"/>
          <w:bCs/>
          <w:sz w:val="20"/>
          <w:szCs w:val="20"/>
        </w:rPr>
        <w:instrText xml:space="preserve"> REF _Ref178160581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6.16</w:t>
      </w:r>
      <w:r w:rsidRPr="003D0C5A">
        <w:rPr>
          <w:rFonts w:ascii="Arial" w:hAnsi="Arial"/>
          <w:bCs/>
          <w:sz w:val="20"/>
          <w:szCs w:val="20"/>
        </w:rPr>
        <w:fldChar w:fldCharType="end"/>
      </w:r>
      <w:r w:rsidRPr="003D0C5A">
        <w:rPr>
          <w:rFonts w:ascii="Arial" w:hAnsi="Arial"/>
          <w:bCs/>
          <w:sz w:val="20"/>
          <w:szCs w:val="20"/>
        </w:rPr>
        <w:t xml:space="preserve"> tejto Zmluvy o Dielo. </w:t>
      </w:r>
    </w:p>
    <w:p w14:paraId="03220660" w14:textId="478D3122"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Výdavky vo faktúre musia byť rozdelené do jednotlivých položiek s jednotkovými cenami zaokrúhlenými na 2 (dve) desatinné miesta s jednoznačnou identifikáciou, ktorej položky rozpočtu podľa prílohy č. </w:t>
      </w:r>
      <w:r w:rsidR="00444673">
        <w:rPr>
          <w:rFonts w:ascii="Arial" w:hAnsi="Arial"/>
          <w:bCs/>
          <w:sz w:val="20"/>
          <w:szCs w:val="20"/>
        </w:rPr>
        <w:t>6</w:t>
      </w:r>
      <w:r w:rsidRPr="003D0C5A">
        <w:rPr>
          <w:rFonts w:ascii="Arial" w:hAnsi="Arial"/>
          <w:bCs/>
          <w:sz w:val="20"/>
          <w:szCs w:val="20"/>
        </w:rPr>
        <w:t xml:space="preserve"> tejto Zmluvy o dielo sa predmetná fakturovaná čiastka týka. </w:t>
      </w:r>
    </w:p>
    <w:p w14:paraId="4B5B36F1"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Splatnosť faktúr je 60 dní odo dňa ich doručenia Objednávateľovi, za predpokladu, že faktúra bude spĺňať všetky náležitosti podľa tejto Zmluvy o dielo. Objednávateľ je povinný uhradiť Zhotoviteľovi fakturovanú sumu prevodom na bankový účet Zhotoviteľa, uvedený na faktúre, pričom na faktúre musí byť uvedený účet Zhotoviteľa, uvedený v záhlaví tejto Zmluvy o dielo. Všetky poplatky, súvisiace s bankovým prevodom, znáša Objednávateľ. V prípade, ak došlo k zmene účtu Zhotoviteľa je Zhotoviteľ povinný túto informáciu oznámiť Objednávateľovi najneskôr s doručením faktúry. Faktúra sa považuje za uhradenú dňom pripísania fakturovanej sumy na účet Zhotoviteľa.</w:t>
      </w:r>
    </w:p>
    <w:p w14:paraId="05579085" w14:textId="19E1E958"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Faktúra musí obsahovať náležitosti v zmysle príslušných všeobecne záväzných právnych predpisov, najmä však zákona č. 222/2004 Z. z. o dani z pridanej hodnoty v platnom znení a</w:t>
      </w:r>
      <w:r w:rsidR="007E44CC">
        <w:rPr>
          <w:rFonts w:ascii="Arial" w:hAnsi="Arial"/>
          <w:bCs/>
          <w:sz w:val="20"/>
          <w:szCs w:val="20"/>
        </w:rPr>
        <w:t> </w:t>
      </w:r>
      <w:r w:rsidRPr="003D0C5A">
        <w:rPr>
          <w:rFonts w:ascii="Arial" w:hAnsi="Arial"/>
          <w:bCs/>
          <w:sz w:val="20"/>
          <w:szCs w:val="20"/>
        </w:rPr>
        <w:t>v</w:t>
      </w:r>
      <w:r w:rsidR="007E44CC">
        <w:rPr>
          <w:rFonts w:ascii="Arial" w:hAnsi="Arial"/>
          <w:bCs/>
          <w:sz w:val="20"/>
          <w:szCs w:val="20"/>
        </w:rPr>
        <w:t> </w:t>
      </w:r>
      <w:r w:rsidRPr="003D0C5A">
        <w:rPr>
          <w:rFonts w:ascii="Arial" w:hAnsi="Arial"/>
          <w:bCs/>
          <w:sz w:val="20"/>
          <w:szCs w:val="20"/>
        </w:rPr>
        <w:t>zmysle zákona č. 431/2002 Z. z. o účtovníctve v znení neskorších predpisov.  V prípade jej neúplnosti alebo nesprávnosti je Objednávateľ oprávnený vrátiť ju Zhotoviteľovi na jej  opravu alebo doplnenie; v takom prípade nová lehota splatnosti začne plynúť až dňom doručenia opravenej alebo doplnenej faktúry Objednávateľovi.</w:t>
      </w:r>
    </w:p>
    <w:p w14:paraId="0B4FE967" w14:textId="77777777" w:rsidR="00CD6412"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Zmluvné strany sa výslovne dohodli, že Zhotoviteľ nie je oprávnený bez predchádzajúceho písomného súhlasu Objednávateľa postúpiť na tretiu osobou a ani založiť akékoľvek svoje pohľadávky vzniknuté na základe alebo súvislosti s touto Zmluvou o dielo alebo plnením záväzkov podľa tejto Zmluvy o dielo.</w:t>
      </w:r>
    </w:p>
    <w:p w14:paraId="3E236902" w14:textId="77777777" w:rsidR="007E44CC" w:rsidRPr="007E44CC" w:rsidRDefault="007E44CC" w:rsidP="007E44CC">
      <w:pPr>
        <w:spacing w:before="240" w:after="240"/>
        <w:jc w:val="both"/>
        <w:rPr>
          <w:rFonts w:ascii="Arial" w:hAnsi="Arial"/>
          <w:bCs/>
          <w:sz w:val="20"/>
          <w:szCs w:val="20"/>
        </w:rPr>
      </w:pPr>
    </w:p>
    <w:p w14:paraId="13B9D8E8"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bookmarkStart w:id="21" w:name="_Ref178160865"/>
      <w:r w:rsidRPr="003D0C5A">
        <w:rPr>
          <w:rFonts w:ascii="Arial" w:hAnsi="Arial"/>
          <w:b/>
          <w:bCs/>
          <w:sz w:val="20"/>
          <w:szCs w:val="20"/>
        </w:rPr>
        <w:t>PRÁVA DUŠEVNÉHO VLASTNÍCTVA</w:t>
      </w:r>
      <w:bookmarkEnd w:id="21"/>
    </w:p>
    <w:p w14:paraId="5BC2F081"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22" w:name="_Ref179536489"/>
      <w:r w:rsidRPr="003D0C5A">
        <w:rPr>
          <w:rFonts w:ascii="Arial" w:hAnsi="Arial"/>
          <w:bCs/>
          <w:sz w:val="20"/>
          <w:szCs w:val="20"/>
        </w:rPr>
        <w:t>Vzhľadom na to, že súčasťou zhotoveného Diela podľa tejto Zmluvy o dielo:</w:t>
      </w:r>
      <w:bookmarkEnd w:id="22"/>
      <w:r w:rsidRPr="003D0C5A">
        <w:rPr>
          <w:rFonts w:ascii="Arial" w:hAnsi="Arial"/>
          <w:bCs/>
          <w:sz w:val="20"/>
          <w:szCs w:val="20"/>
        </w:rPr>
        <w:t xml:space="preserve"> </w:t>
      </w:r>
    </w:p>
    <w:p w14:paraId="609175DA"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je vytvorenie SW, ktorý napĺňa znaky počítačového programu v zmysle Autorského zákona, a</w:t>
      </w:r>
    </w:p>
    <w:p w14:paraId="4763291A"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môže byť aj </w:t>
      </w:r>
      <w:proofErr w:type="spellStart"/>
      <w:r w:rsidRPr="003D0C5A">
        <w:rPr>
          <w:rFonts w:ascii="Arial" w:hAnsi="Arial"/>
          <w:bCs/>
          <w:sz w:val="20"/>
          <w:szCs w:val="20"/>
        </w:rPr>
        <w:t>Preexistentný</w:t>
      </w:r>
      <w:proofErr w:type="spellEnd"/>
      <w:r w:rsidRPr="003D0C5A">
        <w:rPr>
          <w:rFonts w:ascii="Arial" w:hAnsi="Arial"/>
          <w:bCs/>
          <w:sz w:val="20"/>
          <w:szCs w:val="20"/>
        </w:rPr>
        <w:t xml:space="preserve"> obchodne dostupný proprietárny SW, </w:t>
      </w:r>
      <w:proofErr w:type="spellStart"/>
      <w:r w:rsidRPr="003D0C5A">
        <w:rPr>
          <w:rFonts w:ascii="Arial" w:hAnsi="Arial"/>
          <w:bCs/>
          <w:sz w:val="20"/>
          <w:szCs w:val="20"/>
        </w:rPr>
        <w:t>Preexistentný</w:t>
      </w:r>
      <w:proofErr w:type="spellEnd"/>
      <w:r w:rsidRPr="003D0C5A">
        <w:rPr>
          <w:rFonts w:ascii="Arial" w:hAnsi="Arial"/>
          <w:bCs/>
          <w:sz w:val="20"/>
          <w:szCs w:val="20"/>
        </w:rPr>
        <w:t xml:space="preserve"> obchodne nedostupný proprietárny SW, </w:t>
      </w:r>
      <w:proofErr w:type="spellStart"/>
      <w:r w:rsidRPr="003D0C5A">
        <w:rPr>
          <w:rFonts w:ascii="Arial" w:hAnsi="Arial"/>
          <w:bCs/>
          <w:sz w:val="20"/>
          <w:szCs w:val="20"/>
        </w:rPr>
        <w:t>Preexistentný</w:t>
      </w:r>
      <w:proofErr w:type="spellEnd"/>
      <w:r w:rsidRPr="003D0C5A">
        <w:rPr>
          <w:rFonts w:ascii="Arial" w:hAnsi="Arial"/>
          <w:bCs/>
          <w:sz w:val="20"/>
          <w:szCs w:val="20"/>
        </w:rPr>
        <w:t xml:space="preserve"> </w:t>
      </w:r>
      <w:proofErr w:type="spellStart"/>
      <w:r w:rsidRPr="003D0C5A">
        <w:rPr>
          <w:rFonts w:ascii="Arial" w:hAnsi="Arial"/>
          <w:bCs/>
          <w:sz w:val="20"/>
          <w:szCs w:val="20"/>
        </w:rPr>
        <w:t>open</w:t>
      </w:r>
      <w:proofErr w:type="spellEnd"/>
      <w:r w:rsidRPr="003D0C5A">
        <w:rPr>
          <w:rFonts w:ascii="Arial" w:hAnsi="Arial"/>
          <w:bCs/>
          <w:sz w:val="20"/>
          <w:szCs w:val="20"/>
        </w:rPr>
        <w:t xml:space="preserve"> </w:t>
      </w:r>
      <w:proofErr w:type="spellStart"/>
      <w:r w:rsidRPr="003D0C5A">
        <w:rPr>
          <w:rFonts w:ascii="Arial" w:hAnsi="Arial"/>
          <w:bCs/>
          <w:sz w:val="20"/>
          <w:szCs w:val="20"/>
        </w:rPr>
        <w:t>source</w:t>
      </w:r>
      <w:proofErr w:type="spellEnd"/>
      <w:r w:rsidRPr="003D0C5A">
        <w:rPr>
          <w:rFonts w:ascii="Arial" w:hAnsi="Arial"/>
          <w:bCs/>
          <w:sz w:val="20"/>
          <w:szCs w:val="20"/>
        </w:rPr>
        <w:t xml:space="preserve"> SW a osobitne Platforma, </w:t>
      </w:r>
    </w:p>
    <w:p w14:paraId="422C9C6B" w14:textId="77777777" w:rsidR="00CD6412" w:rsidRPr="003D0C5A" w:rsidRDefault="00CD6412" w:rsidP="00CD6412">
      <w:pPr>
        <w:pStyle w:val="Odsekzoznamu"/>
        <w:spacing w:before="240" w:after="240"/>
        <w:ind w:left="709"/>
        <w:contextualSpacing w:val="0"/>
        <w:jc w:val="both"/>
        <w:rPr>
          <w:rFonts w:ascii="Arial" w:hAnsi="Arial"/>
          <w:bCs/>
          <w:sz w:val="20"/>
          <w:szCs w:val="20"/>
        </w:rPr>
      </w:pPr>
      <w:r w:rsidRPr="003D0C5A">
        <w:rPr>
          <w:rFonts w:ascii="Arial" w:hAnsi="Arial"/>
          <w:bCs/>
          <w:sz w:val="20"/>
          <w:szCs w:val="20"/>
        </w:rPr>
        <w:t>je k týmto súčastiam Diela poskytovaná licencia za podmienok dohodnutých ďalej v tomto článku Zmluvy o dielo, a to v súlade s ustanoveniami tejto Zmluvy o dielo. Poskytnutie licencie je viazané na moment odovzdania/prevzatia Diela alebo jeho časti, t. j. Objednávateľ nadobúda licenciu najneskôr dňom odovzdania/prevzatia Diela alebo jeho časti.</w:t>
      </w:r>
    </w:p>
    <w:p w14:paraId="447983C5" w14:textId="7E6F0F00"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23" w:name="_Ref178161132"/>
      <w:r w:rsidRPr="003D0C5A">
        <w:rPr>
          <w:rFonts w:ascii="Arial" w:hAnsi="Arial"/>
          <w:bCs/>
          <w:sz w:val="20"/>
          <w:szCs w:val="20"/>
        </w:rPr>
        <w:t>Zmluvné strany sa dohodli, že pokiaľ Zhotoviteľ vytvorí v rámci plnenia tejto Zmluvy o dielo pre</w:t>
      </w:r>
      <w:r w:rsidR="003366D2">
        <w:rPr>
          <w:rFonts w:ascii="Arial" w:hAnsi="Arial"/>
          <w:bCs/>
          <w:sz w:val="20"/>
          <w:szCs w:val="20"/>
        </w:rPr>
        <w:t> </w:t>
      </w:r>
      <w:r w:rsidRPr="003D0C5A">
        <w:rPr>
          <w:rFonts w:ascii="Arial" w:hAnsi="Arial"/>
          <w:bCs/>
          <w:sz w:val="20"/>
          <w:szCs w:val="20"/>
        </w:rPr>
        <w:t>Objednávateľa SW, ktorý je počítačovým programom chráneným autorským právom alebo jeho časť, prevzatím Diela resp. jeho časti udeľuje Zhotoviteľ Objednávateľovi súhlas používať taký počítačový program ako licenciu výhradnú, časovo neobmedzenú (po dobu trvania majetkových autorských práv), územne neobmedzenú, v neobmedzenom rozsahu (najmä na neobmedzený počet zariadení a užívateľov) a na všetky spôsoby použitia najmä v súlade s § 19 ods. 4 Autorského zákona na akýkoľvek účel Objednávateľa, vrátane práva modifikácie, integrácie s inými systémami a sprístupnenia dodávateľom Objednávateľa. Vytvorený zdrojový kód bude v súlade s vyhláškou MIRRI č. 78/2020 Z. z. o štandardoch pre I</w:t>
      </w:r>
      <w:r w:rsidR="002967EF" w:rsidRPr="003D0C5A">
        <w:rPr>
          <w:rFonts w:ascii="Arial" w:hAnsi="Arial"/>
          <w:bCs/>
          <w:sz w:val="20"/>
          <w:szCs w:val="20"/>
        </w:rPr>
        <w:t>T</w:t>
      </w:r>
      <w:r w:rsidRPr="003D0C5A">
        <w:rPr>
          <w:rFonts w:ascii="Arial" w:hAnsi="Arial"/>
          <w:bCs/>
          <w:sz w:val="20"/>
          <w:szCs w:val="20"/>
        </w:rPr>
        <w:t xml:space="preserve">VS </w:t>
      </w:r>
      <w:r w:rsidR="002967EF" w:rsidRPr="003D0C5A">
        <w:rPr>
          <w:rFonts w:ascii="Arial" w:hAnsi="Arial"/>
          <w:bCs/>
          <w:sz w:val="20"/>
          <w:szCs w:val="20"/>
        </w:rPr>
        <w:t xml:space="preserve">a </w:t>
      </w:r>
      <w:r w:rsidRPr="003D0C5A">
        <w:rPr>
          <w:rFonts w:ascii="Arial" w:hAnsi="Arial"/>
          <w:bCs/>
          <w:sz w:val="20"/>
          <w:szCs w:val="20"/>
        </w:rPr>
        <w:t xml:space="preserve">sprístupnený pod licenciou </w:t>
      </w:r>
      <w:proofErr w:type="spellStart"/>
      <w:r w:rsidRPr="003D0C5A">
        <w:rPr>
          <w:rFonts w:ascii="Arial" w:hAnsi="Arial"/>
          <w:bCs/>
          <w:sz w:val="20"/>
          <w:szCs w:val="20"/>
        </w:rPr>
        <w:t>European</w:t>
      </w:r>
      <w:proofErr w:type="spellEnd"/>
      <w:r w:rsidRPr="003D0C5A">
        <w:rPr>
          <w:rFonts w:ascii="Arial" w:hAnsi="Arial"/>
          <w:bCs/>
          <w:sz w:val="20"/>
          <w:szCs w:val="20"/>
        </w:rPr>
        <w:t xml:space="preserve"> </w:t>
      </w:r>
      <w:proofErr w:type="spellStart"/>
      <w:r w:rsidRPr="003D0C5A">
        <w:rPr>
          <w:rFonts w:ascii="Arial" w:hAnsi="Arial"/>
          <w:bCs/>
          <w:sz w:val="20"/>
          <w:szCs w:val="20"/>
        </w:rPr>
        <w:t>Union</w:t>
      </w:r>
      <w:proofErr w:type="spellEnd"/>
      <w:r w:rsidRPr="003D0C5A">
        <w:rPr>
          <w:rFonts w:ascii="Arial" w:hAnsi="Arial"/>
          <w:bCs/>
          <w:sz w:val="20"/>
          <w:szCs w:val="20"/>
        </w:rPr>
        <w:t xml:space="preserve"> </w:t>
      </w:r>
      <w:proofErr w:type="spellStart"/>
      <w:r w:rsidRPr="003D0C5A">
        <w:rPr>
          <w:rFonts w:ascii="Arial" w:hAnsi="Arial"/>
          <w:bCs/>
          <w:sz w:val="20"/>
          <w:szCs w:val="20"/>
        </w:rPr>
        <w:t>Public</w:t>
      </w:r>
      <w:proofErr w:type="spellEnd"/>
      <w:r w:rsidRPr="003D0C5A">
        <w:rPr>
          <w:rFonts w:ascii="Arial" w:hAnsi="Arial"/>
          <w:bCs/>
          <w:sz w:val="20"/>
          <w:szCs w:val="20"/>
        </w:rPr>
        <w:t xml:space="preserve"> </w:t>
      </w:r>
      <w:proofErr w:type="spellStart"/>
      <w:r w:rsidRPr="003D0C5A">
        <w:rPr>
          <w:rFonts w:ascii="Arial" w:hAnsi="Arial"/>
          <w:bCs/>
          <w:sz w:val="20"/>
          <w:szCs w:val="20"/>
        </w:rPr>
        <w:t>Licence</w:t>
      </w:r>
      <w:proofErr w:type="spellEnd"/>
      <w:r w:rsidRPr="003D0C5A">
        <w:rPr>
          <w:rFonts w:ascii="Arial" w:hAnsi="Arial"/>
          <w:bCs/>
          <w:sz w:val="20"/>
          <w:szCs w:val="20"/>
        </w:rPr>
        <w:t xml:space="preserve"> (EUPL) v1.2 alebo inou kompatibilnou otvorenou licenciou zvolenou Objednávateľom. Zhotoviteľ udeľuje Objednávateľovi tiež oprávnenie udeliť inému orgánu verejnej správy Slovenskej republiky alebo akejkoľvek tretej osobe sublicenciu na použitie počítačového programu, vrátane subjektov ovládaných v zmysle § 66a Obchodného zákonníka alebo subjektov zriadených orgánom verejnej správy za účelom plnenia úloh vo verejnom záujme (bez ohľadu na právnu formu).</w:t>
      </w:r>
      <w:bookmarkEnd w:id="23"/>
      <w:r w:rsidRPr="003D0C5A">
        <w:rPr>
          <w:rFonts w:ascii="Arial" w:hAnsi="Arial"/>
          <w:bCs/>
          <w:sz w:val="20"/>
          <w:szCs w:val="20"/>
        </w:rPr>
        <w:t xml:space="preserve"> </w:t>
      </w:r>
    </w:p>
    <w:p w14:paraId="04C100AD" w14:textId="5121C2EA"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Zmluvné strany sa dohodli, že pokiaľ Zhotoviteľ vytvorí v rámci plnenia tejto Zmluvy o dielo pre</w:t>
      </w:r>
      <w:r w:rsidR="003366D2">
        <w:rPr>
          <w:rFonts w:ascii="Arial" w:hAnsi="Arial"/>
          <w:bCs/>
          <w:sz w:val="20"/>
          <w:szCs w:val="20"/>
        </w:rPr>
        <w:t> </w:t>
      </w:r>
      <w:r w:rsidRPr="003D0C5A">
        <w:rPr>
          <w:rFonts w:ascii="Arial" w:hAnsi="Arial"/>
          <w:bCs/>
          <w:sz w:val="20"/>
          <w:szCs w:val="20"/>
        </w:rPr>
        <w:t>Objednávateľa SW, ktorý je Modulom, prevzatím Diela resp. jeho časti udeľuje Zhotoviteľ Objednávateľovi súhlas používať taký počítačový program ako licenciu nevýhradnú, časovo neobmedzenú (po dobu trvania majetkových autorských práv), územne neobmedzenú, v</w:t>
      </w:r>
      <w:r w:rsidR="007E44CC">
        <w:rPr>
          <w:rFonts w:ascii="Arial" w:hAnsi="Arial"/>
          <w:bCs/>
          <w:sz w:val="20"/>
          <w:szCs w:val="20"/>
        </w:rPr>
        <w:t> </w:t>
      </w:r>
      <w:r w:rsidRPr="003D0C5A">
        <w:rPr>
          <w:rFonts w:ascii="Arial" w:hAnsi="Arial"/>
          <w:bCs/>
          <w:sz w:val="20"/>
          <w:szCs w:val="20"/>
        </w:rPr>
        <w:t>neobmedzenom rozsahu (najmä na neobmedzený počet zariadení a užívateľov) a na všetky spôsoby použitia najmä v súlade s § 19 ods. 4 Autorského zákona na účel, pre ktorý bolo Dielo resp. jeho časť vytvorené podľa tejto Zmluvy o dielo. Objednávateľ je oprávnený šíriť na verejnosti takýto počítačový program aj formou otvoreného zdrojového kódu, vrátane práva Objednávateľa udeliť súhlas na použitie Diela akejkoľvek tretej osobe (sublicenciu) (ak to nie je v rozpore s</w:t>
      </w:r>
      <w:r w:rsidR="007E44CC">
        <w:rPr>
          <w:rFonts w:ascii="Arial" w:hAnsi="Arial"/>
          <w:bCs/>
          <w:sz w:val="20"/>
          <w:szCs w:val="20"/>
        </w:rPr>
        <w:t> </w:t>
      </w:r>
      <w:r w:rsidRPr="003D0C5A">
        <w:rPr>
          <w:rFonts w:ascii="Arial" w:hAnsi="Arial"/>
          <w:bCs/>
          <w:sz w:val="20"/>
          <w:szCs w:val="20"/>
        </w:rPr>
        <w:t>kogentnými ustanoveniami právnych predpisov v oblasti ochrany hospodárskej súťaže) na</w:t>
      </w:r>
      <w:r w:rsidR="007E44CC">
        <w:rPr>
          <w:rFonts w:ascii="Arial" w:hAnsi="Arial"/>
          <w:bCs/>
          <w:sz w:val="20"/>
          <w:szCs w:val="20"/>
        </w:rPr>
        <w:t> </w:t>
      </w:r>
      <w:r w:rsidRPr="003D0C5A">
        <w:rPr>
          <w:rFonts w:ascii="Arial" w:hAnsi="Arial"/>
          <w:bCs/>
          <w:sz w:val="20"/>
          <w:szCs w:val="20"/>
        </w:rPr>
        <w:t xml:space="preserve">používanie takého SW/ podľa podmienok Objednávateľom zvolenej (akejkoľvek) </w:t>
      </w:r>
      <w:proofErr w:type="spellStart"/>
      <w:r w:rsidRPr="003D0C5A">
        <w:rPr>
          <w:rFonts w:ascii="Arial" w:hAnsi="Arial"/>
          <w:bCs/>
          <w:sz w:val="20"/>
          <w:szCs w:val="20"/>
        </w:rPr>
        <w:t>open</w:t>
      </w:r>
      <w:proofErr w:type="spellEnd"/>
      <w:r w:rsidRPr="003D0C5A">
        <w:rPr>
          <w:rFonts w:ascii="Arial" w:hAnsi="Arial"/>
          <w:bCs/>
          <w:sz w:val="20"/>
          <w:szCs w:val="20"/>
        </w:rPr>
        <w:t xml:space="preserve"> </w:t>
      </w:r>
      <w:proofErr w:type="spellStart"/>
      <w:r w:rsidRPr="003D0C5A">
        <w:rPr>
          <w:rFonts w:ascii="Arial" w:hAnsi="Arial"/>
          <w:bCs/>
          <w:sz w:val="20"/>
          <w:szCs w:val="20"/>
        </w:rPr>
        <w:t>source</w:t>
      </w:r>
      <w:proofErr w:type="spellEnd"/>
      <w:r w:rsidRPr="003D0C5A">
        <w:rPr>
          <w:rFonts w:ascii="Arial" w:hAnsi="Arial"/>
          <w:bCs/>
          <w:sz w:val="20"/>
          <w:szCs w:val="20"/>
        </w:rPr>
        <w:t xml:space="preserve"> licencie)</w:t>
      </w:r>
      <w:r w:rsidR="0032648F" w:rsidRPr="003D0C5A">
        <w:rPr>
          <w:rFonts w:ascii="Arial" w:hAnsi="Arial"/>
          <w:bCs/>
          <w:sz w:val="20"/>
          <w:szCs w:val="20"/>
        </w:rPr>
        <w:t>.</w:t>
      </w:r>
    </w:p>
    <w:p w14:paraId="7B4393BB" w14:textId="2A057B3E"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24" w:name="_Ref178161138"/>
      <w:r w:rsidRPr="003D0C5A">
        <w:rPr>
          <w:rFonts w:ascii="Arial" w:hAnsi="Arial"/>
          <w:bCs/>
          <w:sz w:val="20"/>
          <w:szCs w:val="20"/>
        </w:rPr>
        <w:t xml:space="preserve">Licencia podľa bodov </w:t>
      </w:r>
      <w:r w:rsidRPr="003D0C5A">
        <w:rPr>
          <w:rFonts w:ascii="Arial" w:hAnsi="Arial"/>
          <w:bCs/>
          <w:sz w:val="20"/>
          <w:szCs w:val="20"/>
        </w:rPr>
        <w:fldChar w:fldCharType="begin"/>
      </w:r>
      <w:r w:rsidRPr="003D0C5A">
        <w:rPr>
          <w:rFonts w:ascii="Arial" w:hAnsi="Arial"/>
          <w:bCs/>
          <w:sz w:val="20"/>
          <w:szCs w:val="20"/>
        </w:rPr>
        <w:instrText xml:space="preserve"> REF _Ref179536489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11.1</w:t>
      </w:r>
      <w:r w:rsidRPr="003D0C5A">
        <w:rPr>
          <w:rFonts w:ascii="Arial" w:hAnsi="Arial"/>
          <w:bCs/>
          <w:sz w:val="20"/>
          <w:szCs w:val="20"/>
        </w:rPr>
        <w:fldChar w:fldCharType="end"/>
      </w:r>
      <w:r w:rsidRPr="003D0C5A">
        <w:rPr>
          <w:rFonts w:ascii="Arial" w:hAnsi="Arial"/>
          <w:bCs/>
          <w:sz w:val="20"/>
          <w:szCs w:val="20"/>
        </w:rPr>
        <w:t xml:space="preserve"> a </w:t>
      </w:r>
      <w:r w:rsidRPr="003D0C5A">
        <w:rPr>
          <w:rFonts w:ascii="Arial" w:hAnsi="Arial"/>
          <w:bCs/>
          <w:sz w:val="20"/>
          <w:szCs w:val="20"/>
        </w:rPr>
        <w:fldChar w:fldCharType="begin"/>
      </w:r>
      <w:r w:rsidRPr="003D0C5A">
        <w:rPr>
          <w:rFonts w:ascii="Arial" w:hAnsi="Arial"/>
          <w:bCs/>
          <w:sz w:val="20"/>
          <w:szCs w:val="20"/>
        </w:rPr>
        <w:instrText xml:space="preserve"> REF _Ref178161132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11.2</w:t>
      </w:r>
      <w:r w:rsidRPr="003D0C5A">
        <w:rPr>
          <w:rFonts w:ascii="Arial" w:hAnsi="Arial"/>
          <w:bCs/>
          <w:sz w:val="20"/>
          <w:szCs w:val="20"/>
        </w:rPr>
        <w:fldChar w:fldCharType="end"/>
      </w:r>
      <w:r w:rsidRPr="003D0C5A">
        <w:rPr>
          <w:rFonts w:ascii="Arial" w:hAnsi="Arial"/>
          <w:bCs/>
          <w:sz w:val="20"/>
          <w:szCs w:val="20"/>
        </w:rPr>
        <w:t xml:space="preserve"> tohto článku Zmluvy o dielo sa vzťahuje v rovnakom rozsahu na</w:t>
      </w:r>
      <w:r w:rsidR="007E44CC">
        <w:rPr>
          <w:rFonts w:ascii="Arial" w:hAnsi="Arial"/>
          <w:bCs/>
          <w:sz w:val="20"/>
          <w:szCs w:val="20"/>
        </w:rPr>
        <w:t> </w:t>
      </w:r>
      <w:r w:rsidRPr="003D0C5A">
        <w:rPr>
          <w:rFonts w:ascii="Arial" w:hAnsi="Arial"/>
          <w:bCs/>
          <w:sz w:val="20"/>
          <w:szCs w:val="20"/>
        </w:rPr>
        <w:t>vyjadrenie v strojovom aj zdrojovom kóde, ako aj na koncepčné prípravné materiály, súvisiacu dokumentáciu, a to aj na prípadné ďalšie verzie SW, dodané a upravené na základe tejto Zmluvy o</w:t>
      </w:r>
      <w:r w:rsidR="007E44CC">
        <w:rPr>
          <w:rFonts w:ascii="Arial" w:hAnsi="Arial"/>
          <w:bCs/>
          <w:sz w:val="20"/>
          <w:szCs w:val="20"/>
        </w:rPr>
        <w:t> </w:t>
      </w:r>
      <w:r w:rsidRPr="003D0C5A">
        <w:rPr>
          <w:rFonts w:ascii="Arial" w:hAnsi="Arial"/>
          <w:bCs/>
          <w:sz w:val="20"/>
          <w:szCs w:val="20"/>
        </w:rPr>
        <w:t>dielo.</w:t>
      </w:r>
      <w:bookmarkEnd w:id="24"/>
    </w:p>
    <w:p w14:paraId="6A87778C" w14:textId="092A7904"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Zmluvné strany sa dohodli, že účinnosť licencie podľa bodov </w:t>
      </w:r>
      <w:r w:rsidRPr="003D0C5A">
        <w:rPr>
          <w:rFonts w:ascii="Arial" w:hAnsi="Arial"/>
          <w:bCs/>
          <w:sz w:val="20"/>
          <w:szCs w:val="20"/>
        </w:rPr>
        <w:fldChar w:fldCharType="begin"/>
      </w:r>
      <w:r w:rsidRPr="003D0C5A">
        <w:rPr>
          <w:rFonts w:ascii="Arial" w:hAnsi="Arial"/>
          <w:bCs/>
          <w:sz w:val="20"/>
          <w:szCs w:val="20"/>
        </w:rPr>
        <w:instrText xml:space="preserve"> REF _Ref179536489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11.1</w:t>
      </w:r>
      <w:r w:rsidRPr="003D0C5A">
        <w:rPr>
          <w:rFonts w:ascii="Arial" w:hAnsi="Arial"/>
          <w:bCs/>
          <w:sz w:val="20"/>
          <w:szCs w:val="20"/>
        </w:rPr>
        <w:fldChar w:fldCharType="end"/>
      </w:r>
      <w:r w:rsidRPr="003D0C5A">
        <w:rPr>
          <w:rFonts w:ascii="Arial" w:hAnsi="Arial"/>
          <w:bCs/>
          <w:sz w:val="20"/>
          <w:szCs w:val="20"/>
        </w:rPr>
        <w:t xml:space="preserve"> a </w:t>
      </w:r>
      <w:r w:rsidRPr="003D0C5A">
        <w:rPr>
          <w:rFonts w:ascii="Arial" w:hAnsi="Arial"/>
          <w:bCs/>
          <w:sz w:val="20"/>
          <w:szCs w:val="20"/>
        </w:rPr>
        <w:fldChar w:fldCharType="begin"/>
      </w:r>
      <w:r w:rsidRPr="003D0C5A">
        <w:rPr>
          <w:rFonts w:ascii="Arial" w:hAnsi="Arial"/>
          <w:bCs/>
          <w:sz w:val="20"/>
          <w:szCs w:val="20"/>
        </w:rPr>
        <w:instrText xml:space="preserve"> REF _Ref178161132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11.2</w:t>
      </w:r>
      <w:r w:rsidRPr="003D0C5A">
        <w:rPr>
          <w:rFonts w:ascii="Arial" w:hAnsi="Arial"/>
          <w:bCs/>
          <w:sz w:val="20"/>
          <w:szCs w:val="20"/>
        </w:rPr>
        <w:fldChar w:fldCharType="end"/>
      </w:r>
      <w:r w:rsidRPr="003D0C5A">
        <w:rPr>
          <w:rFonts w:ascii="Arial" w:hAnsi="Arial"/>
          <w:bCs/>
          <w:sz w:val="20"/>
          <w:szCs w:val="20"/>
        </w:rPr>
        <w:t xml:space="preserve"> tohto článku Zmluvy o dielo nastáva prevzatím Diela alebo jeho časti, ktoré príslušný počítačový program obsahuje; do tej doby je Objednávateľ oprávnený počítačový program použiť v rozsahu a spôsobom, nevyhnutným na</w:t>
      </w:r>
      <w:r w:rsidR="007E44CC">
        <w:rPr>
          <w:rFonts w:ascii="Arial" w:hAnsi="Arial"/>
          <w:bCs/>
          <w:sz w:val="20"/>
          <w:szCs w:val="20"/>
        </w:rPr>
        <w:t> </w:t>
      </w:r>
      <w:r w:rsidRPr="003D0C5A">
        <w:rPr>
          <w:rFonts w:ascii="Arial" w:hAnsi="Arial"/>
          <w:bCs/>
          <w:sz w:val="20"/>
          <w:szCs w:val="20"/>
        </w:rPr>
        <w:t xml:space="preserve">vykonanie akceptácie Diela. </w:t>
      </w:r>
    </w:p>
    <w:p w14:paraId="6A02378F" w14:textId="7BE06B3D"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25" w:name="_Ref178161048"/>
      <w:r w:rsidRPr="003D0C5A">
        <w:rPr>
          <w:rFonts w:ascii="Arial" w:hAnsi="Arial"/>
          <w:bCs/>
          <w:sz w:val="20"/>
          <w:szCs w:val="20"/>
        </w:rPr>
        <w:t xml:space="preserve">Odmena za udelenie licencií k Dielu alebo jeho časti vrátane Licencií SW 3. strán vrátane licencie na užívanie Platformy, je súčasťou Ceny Diela v súlade s čl. </w:t>
      </w:r>
      <w:r w:rsidRPr="003D0C5A">
        <w:rPr>
          <w:rFonts w:ascii="Arial" w:hAnsi="Arial"/>
          <w:bCs/>
          <w:sz w:val="20"/>
          <w:szCs w:val="20"/>
        </w:rPr>
        <w:fldChar w:fldCharType="begin"/>
      </w:r>
      <w:r w:rsidRPr="003D0C5A">
        <w:rPr>
          <w:rFonts w:ascii="Arial" w:hAnsi="Arial"/>
          <w:bCs/>
          <w:sz w:val="20"/>
          <w:szCs w:val="20"/>
        </w:rPr>
        <w:instrText xml:space="preserve"> REF _Ref178160989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9</w:t>
      </w:r>
      <w:r w:rsidRPr="003D0C5A">
        <w:rPr>
          <w:rFonts w:ascii="Arial" w:hAnsi="Arial"/>
          <w:bCs/>
          <w:sz w:val="20"/>
          <w:szCs w:val="20"/>
        </w:rPr>
        <w:fldChar w:fldCharType="end"/>
      </w:r>
      <w:r w:rsidRPr="003D0C5A">
        <w:rPr>
          <w:rFonts w:ascii="Arial" w:hAnsi="Arial"/>
          <w:bCs/>
          <w:sz w:val="20"/>
          <w:szCs w:val="20"/>
        </w:rPr>
        <w:t xml:space="preserve"> tejto Zmluvy o dielo. </w:t>
      </w:r>
      <w:bookmarkEnd w:id="25"/>
    </w:p>
    <w:p w14:paraId="721A52E5" w14:textId="6B7F0C34"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Zmluvné strany výslovne deklarujú, že ak pri poskytovaní plnenia podľa tejto Zmluvy o dielo vznikne činnosťou Zhotoviteľa a Objednávateľa dielo spoluautorov a ak sa nedohodnú Zmluvné strany výslovne inak, bude sa mať za to, že Objednávateľ je oprávnený disponovať majetkovými autorskými právami k dielu spoluautorov tak, ako by bol ich výhradným disponentom a že Zhotoviteľ udelil Objednávateľovi súhlas k akejkoľvek zmene alebo inému zásahu do diela spoluautorov. Cena Diela podľa čl. </w:t>
      </w:r>
      <w:r w:rsidRPr="003D0C5A">
        <w:rPr>
          <w:rFonts w:ascii="Arial" w:hAnsi="Arial"/>
          <w:bCs/>
          <w:sz w:val="20"/>
          <w:szCs w:val="20"/>
        </w:rPr>
        <w:fldChar w:fldCharType="begin"/>
      </w:r>
      <w:r w:rsidRPr="003D0C5A">
        <w:rPr>
          <w:rFonts w:ascii="Arial" w:hAnsi="Arial"/>
          <w:bCs/>
          <w:sz w:val="20"/>
          <w:szCs w:val="20"/>
        </w:rPr>
        <w:instrText xml:space="preserve"> REF _Ref178160989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9</w:t>
      </w:r>
      <w:r w:rsidRPr="003D0C5A">
        <w:rPr>
          <w:rFonts w:ascii="Arial" w:hAnsi="Arial"/>
          <w:bCs/>
          <w:sz w:val="20"/>
          <w:szCs w:val="20"/>
        </w:rPr>
        <w:fldChar w:fldCharType="end"/>
      </w:r>
      <w:r w:rsidRPr="003D0C5A">
        <w:rPr>
          <w:rFonts w:ascii="Arial" w:hAnsi="Arial"/>
          <w:bCs/>
          <w:sz w:val="20"/>
          <w:szCs w:val="20"/>
        </w:rPr>
        <w:t xml:space="preserve"> tejto Zmluvy o dielo je stanovená so zohľadnením tohto ustanovenia a Zhotoviteľovi nevzniknú v prípade vytvorenia diela spoluautorov žiadne nové nároky na odmenu.</w:t>
      </w:r>
    </w:p>
    <w:p w14:paraId="76EB153F"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Ak sa Zmluvné strany nedohodnú inak, Zhotoviteľ touto Zmluvou o dielo prevádza na Objednávateľa všetky osobitné práva zhotoviteľa databázy podľa § 135 ods. 1 Autorského zákona, ktoré má Zhotoviteľ, ako zhotoviteľ databázy, k súčastiam plnenia predmetu tejto Zmluvy o dielo, ktoré sú databázou, a to v rozsahu uvedenom v tomto článku Zmluvy o dielo.</w:t>
      </w:r>
    </w:p>
    <w:p w14:paraId="339B0E0B" w14:textId="4A1D7A14"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26" w:name="_Ref179536936"/>
      <w:r w:rsidRPr="003D0C5A">
        <w:rPr>
          <w:rFonts w:ascii="Arial" w:hAnsi="Arial"/>
          <w:bCs/>
          <w:sz w:val="20"/>
          <w:szCs w:val="20"/>
        </w:rPr>
        <w:t>Zmluvné strany sa dohodli, že pokiaľ Zhotoviteľ pri plnení Zmluvy o dielo, ako súčasť Diela použije (spravidla ich spracovaním) SW 3. strany (vrátane prípadu, ak poskytovateľom licencie k SW 3.</w:t>
      </w:r>
      <w:r w:rsidR="007E44CC">
        <w:rPr>
          <w:rFonts w:ascii="Arial" w:hAnsi="Arial"/>
          <w:bCs/>
          <w:sz w:val="20"/>
          <w:szCs w:val="20"/>
        </w:rPr>
        <w:t> </w:t>
      </w:r>
      <w:r w:rsidRPr="003D0C5A">
        <w:rPr>
          <w:rFonts w:ascii="Arial" w:hAnsi="Arial"/>
          <w:bCs/>
          <w:sz w:val="20"/>
          <w:szCs w:val="20"/>
        </w:rPr>
        <w:t>strany je Zhotoviteľ), v takomto prípade udelí Objednávateľovi oprávnenie používať takýto SW 3.</w:t>
      </w:r>
      <w:r w:rsidR="007E44CC">
        <w:rPr>
          <w:rFonts w:ascii="Arial" w:hAnsi="Arial"/>
          <w:bCs/>
          <w:sz w:val="20"/>
          <w:szCs w:val="20"/>
        </w:rPr>
        <w:t> </w:t>
      </w:r>
      <w:r w:rsidRPr="003D0C5A">
        <w:rPr>
          <w:rFonts w:ascii="Arial" w:hAnsi="Arial"/>
          <w:bCs/>
          <w:sz w:val="20"/>
          <w:szCs w:val="20"/>
        </w:rPr>
        <w:t xml:space="preserve">strany v súlade s osobitnými licenčnými podmienkami dodávateľa SW 3. strany, </w:t>
      </w:r>
      <w:bookmarkStart w:id="27" w:name="_Hlk208573942"/>
      <w:r w:rsidRPr="003D0C5A">
        <w:rPr>
          <w:rFonts w:ascii="Arial" w:hAnsi="Arial"/>
          <w:bCs/>
          <w:sz w:val="20"/>
          <w:szCs w:val="20"/>
        </w:rPr>
        <w:t>avšak vždy minimálne v rozsahu, umožňujúcom Objednávateľovi používať tento SW 3. strán  po nasledovné obdobia</w:t>
      </w:r>
      <w:bookmarkEnd w:id="27"/>
      <w:r w:rsidRPr="003D0C5A">
        <w:rPr>
          <w:rFonts w:ascii="Arial" w:hAnsi="Arial"/>
          <w:bCs/>
          <w:sz w:val="20"/>
          <w:szCs w:val="20"/>
        </w:rPr>
        <w:t>:</w:t>
      </w:r>
      <w:bookmarkEnd w:id="26"/>
      <w:r w:rsidRPr="003D0C5A">
        <w:rPr>
          <w:rFonts w:ascii="Arial" w:hAnsi="Arial"/>
          <w:bCs/>
          <w:sz w:val="20"/>
          <w:szCs w:val="20"/>
        </w:rPr>
        <w:t xml:space="preserve"> </w:t>
      </w:r>
    </w:p>
    <w:p w14:paraId="5E769516"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bookmarkStart w:id="28" w:name="_Hlk208573966"/>
      <w:r w:rsidRPr="003D0C5A">
        <w:rPr>
          <w:rFonts w:ascii="Arial" w:hAnsi="Arial"/>
          <w:bCs/>
          <w:sz w:val="20"/>
          <w:szCs w:val="20"/>
        </w:rPr>
        <w:t xml:space="preserve">V prípade </w:t>
      </w:r>
      <w:proofErr w:type="spellStart"/>
      <w:r w:rsidRPr="003D0C5A">
        <w:rPr>
          <w:rFonts w:ascii="Arial" w:hAnsi="Arial"/>
          <w:bCs/>
          <w:sz w:val="20"/>
          <w:szCs w:val="20"/>
        </w:rPr>
        <w:t>Preexistentných</w:t>
      </w:r>
      <w:proofErr w:type="spellEnd"/>
      <w:r w:rsidRPr="003D0C5A">
        <w:rPr>
          <w:rFonts w:ascii="Arial" w:hAnsi="Arial"/>
          <w:bCs/>
          <w:sz w:val="20"/>
          <w:szCs w:val="20"/>
        </w:rPr>
        <w:t xml:space="preserve"> obchodne dostupných proprietárnych SW sa Licencia na ich užívanie poskytuje do uplynutia Doby poskytovania Služieb (ako je tento pojem definovaný v SLA Zmluve),</w:t>
      </w:r>
    </w:p>
    <w:p w14:paraId="064245B6"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V prípade </w:t>
      </w:r>
      <w:proofErr w:type="spellStart"/>
      <w:r w:rsidRPr="003D0C5A">
        <w:rPr>
          <w:rFonts w:ascii="Arial" w:hAnsi="Arial"/>
          <w:bCs/>
          <w:sz w:val="20"/>
          <w:szCs w:val="20"/>
        </w:rPr>
        <w:t>Preexistentných</w:t>
      </w:r>
      <w:proofErr w:type="spellEnd"/>
      <w:r w:rsidRPr="003D0C5A">
        <w:rPr>
          <w:rFonts w:ascii="Arial" w:hAnsi="Arial"/>
          <w:bCs/>
          <w:sz w:val="20"/>
          <w:szCs w:val="20"/>
        </w:rPr>
        <w:t xml:space="preserve"> obchodne nedostupných proprietárnych SW sa Licencia na ich užívanie poskytuje na časovo neobmedzené obdobie,</w:t>
      </w:r>
    </w:p>
    <w:p w14:paraId="37790CFE" w14:textId="43DDC0E1"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V prípade </w:t>
      </w:r>
      <w:proofErr w:type="spellStart"/>
      <w:r w:rsidRPr="003D0C5A">
        <w:rPr>
          <w:rFonts w:ascii="Arial" w:hAnsi="Arial"/>
          <w:bCs/>
          <w:sz w:val="20"/>
          <w:szCs w:val="20"/>
        </w:rPr>
        <w:t>Preexistentných</w:t>
      </w:r>
      <w:proofErr w:type="spellEnd"/>
      <w:r w:rsidRPr="003D0C5A">
        <w:rPr>
          <w:rFonts w:ascii="Arial" w:hAnsi="Arial"/>
          <w:bCs/>
          <w:sz w:val="20"/>
          <w:szCs w:val="20"/>
        </w:rPr>
        <w:t xml:space="preserve"> </w:t>
      </w:r>
      <w:proofErr w:type="spellStart"/>
      <w:r w:rsidRPr="003D0C5A">
        <w:rPr>
          <w:rFonts w:ascii="Arial" w:hAnsi="Arial"/>
          <w:bCs/>
          <w:sz w:val="20"/>
          <w:szCs w:val="20"/>
        </w:rPr>
        <w:t>open</w:t>
      </w:r>
      <w:proofErr w:type="spellEnd"/>
      <w:r w:rsidRPr="003D0C5A">
        <w:rPr>
          <w:rFonts w:ascii="Arial" w:hAnsi="Arial"/>
          <w:bCs/>
          <w:sz w:val="20"/>
          <w:szCs w:val="20"/>
        </w:rPr>
        <w:t xml:space="preserve"> </w:t>
      </w:r>
      <w:proofErr w:type="spellStart"/>
      <w:r w:rsidRPr="003D0C5A">
        <w:rPr>
          <w:rFonts w:ascii="Arial" w:hAnsi="Arial"/>
          <w:bCs/>
          <w:sz w:val="20"/>
          <w:szCs w:val="20"/>
        </w:rPr>
        <w:t>source</w:t>
      </w:r>
      <w:proofErr w:type="spellEnd"/>
      <w:r w:rsidRPr="003D0C5A">
        <w:rPr>
          <w:rFonts w:ascii="Arial" w:hAnsi="Arial"/>
          <w:bCs/>
          <w:sz w:val="20"/>
          <w:szCs w:val="20"/>
        </w:rPr>
        <w:t xml:space="preserve"> SW sa Licencia na ich užívanie poskytuje do</w:t>
      </w:r>
      <w:r w:rsidR="007E44CC">
        <w:rPr>
          <w:rFonts w:ascii="Arial" w:hAnsi="Arial"/>
          <w:bCs/>
          <w:sz w:val="20"/>
          <w:szCs w:val="20"/>
        </w:rPr>
        <w:t> </w:t>
      </w:r>
      <w:r w:rsidRPr="003D0C5A">
        <w:rPr>
          <w:rFonts w:ascii="Arial" w:hAnsi="Arial"/>
          <w:bCs/>
          <w:sz w:val="20"/>
          <w:szCs w:val="20"/>
        </w:rPr>
        <w:t xml:space="preserve">uplynutia Doby poskytovania Služieb (ako je tento pojem definovaný v SLA Zmluve); </w:t>
      </w:r>
    </w:p>
    <w:p w14:paraId="39F436C1" w14:textId="225E843C"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bookmarkStart w:id="29" w:name="_Ref209430598"/>
      <w:r w:rsidRPr="003D0C5A">
        <w:rPr>
          <w:rFonts w:ascii="Arial" w:hAnsi="Arial"/>
          <w:bCs/>
          <w:sz w:val="20"/>
          <w:szCs w:val="20"/>
        </w:rPr>
        <w:t>V prípade Licencie na užívanie Platformy sa Licencia v rozsahu tejto Zmluvy o Dielo poskytuje na obdobie do dokončenia Diela (tým nie je dotknutá následná platnosť licencie na</w:t>
      </w:r>
      <w:r w:rsidR="007E44CC">
        <w:rPr>
          <w:rFonts w:ascii="Arial" w:hAnsi="Arial"/>
          <w:bCs/>
          <w:sz w:val="20"/>
          <w:szCs w:val="20"/>
        </w:rPr>
        <w:t> </w:t>
      </w:r>
      <w:r w:rsidRPr="003D0C5A">
        <w:rPr>
          <w:rFonts w:ascii="Arial" w:hAnsi="Arial"/>
          <w:bCs/>
          <w:sz w:val="20"/>
          <w:szCs w:val="20"/>
        </w:rPr>
        <w:t>užívanie Platformy podľa SLA zmluvy).</w:t>
      </w:r>
      <w:bookmarkEnd w:id="29"/>
    </w:p>
    <w:bookmarkEnd w:id="28"/>
    <w:p w14:paraId="68E552B7" w14:textId="04040947" w:rsidR="00CD6412" w:rsidRPr="003D0C5A" w:rsidRDefault="00CD6412" w:rsidP="00CD6412">
      <w:pPr>
        <w:pStyle w:val="Odsekzoznamu"/>
        <w:spacing w:before="240" w:after="240"/>
        <w:contextualSpacing w:val="0"/>
        <w:jc w:val="both"/>
        <w:rPr>
          <w:rFonts w:ascii="Arial" w:hAnsi="Arial"/>
          <w:bCs/>
          <w:sz w:val="20"/>
          <w:szCs w:val="20"/>
        </w:rPr>
      </w:pPr>
      <w:r w:rsidRPr="003D0C5A">
        <w:rPr>
          <w:rFonts w:ascii="Arial" w:hAnsi="Arial"/>
          <w:bCs/>
          <w:sz w:val="20"/>
          <w:szCs w:val="20"/>
        </w:rPr>
        <w:t xml:space="preserve">Cena za udelenie a udržiavanie týchto licencii (okrem licencie podľa bodu </w:t>
      </w:r>
      <w:r w:rsidRPr="003D0C5A">
        <w:rPr>
          <w:rFonts w:ascii="Arial" w:hAnsi="Arial"/>
          <w:bCs/>
          <w:sz w:val="20"/>
          <w:szCs w:val="20"/>
        </w:rPr>
        <w:fldChar w:fldCharType="begin"/>
      </w:r>
      <w:r w:rsidRPr="003D0C5A">
        <w:rPr>
          <w:rFonts w:ascii="Arial" w:hAnsi="Arial"/>
          <w:bCs/>
          <w:sz w:val="20"/>
          <w:szCs w:val="20"/>
        </w:rPr>
        <w:instrText xml:space="preserve"> REF _Ref209430598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11.9(d)</w:t>
      </w:r>
      <w:r w:rsidRPr="003D0C5A">
        <w:rPr>
          <w:rFonts w:ascii="Arial" w:hAnsi="Arial"/>
          <w:bCs/>
          <w:sz w:val="20"/>
          <w:szCs w:val="20"/>
        </w:rPr>
        <w:fldChar w:fldCharType="end"/>
      </w:r>
      <w:r w:rsidRPr="003D0C5A">
        <w:rPr>
          <w:rFonts w:ascii="Arial" w:hAnsi="Arial"/>
          <w:bCs/>
          <w:sz w:val="20"/>
          <w:szCs w:val="20"/>
        </w:rPr>
        <w:t xml:space="preserve"> vyššie) je súčasťou ceny za Paušálne služby podľa SLA Zmluvy.</w:t>
      </w:r>
    </w:p>
    <w:p w14:paraId="40A3370F" w14:textId="4421144F"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30" w:name="_Ref178160590"/>
      <w:r w:rsidRPr="003D0C5A">
        <w:rPr>
          <w:rFonts w:ascii="Arial" w:hAnsi="Arial"/>
          <w:bCs/>
          <w:sz w:val="20"/>
          <w:szCs w:val="20"/>
        </w:rPr>
        <w:t xml:space="preserve">Špecifikácia </w:t>
      </w:r>
      <w:proofErr w:type="spellStart"/>
      <w:r w:rsidRPr="003D0C5A">
        <w:rPr>
          <w:rFonts w:ascii="Arial" w:hAnsi="Arial"/>
          <w:bCs/>
          <w:sz w:val="20"/>
          <w:szCs w:val="20"/>
        </w:rPr>
        <w:t>preexistentných</w:t>
      </w:r>
      <w:proofErr w:type="spellEnd"/>
      <w:r w:rsidRPr="003D0C5A">
        <w:rPr>
          <w:rFonts w:ascii="Arial" w:hAnsi="Arial"/>
          <w:bCs/>
          <w:sz w:val="20"/>
          <w:szCs w:val="20"/>
        </w:rPr>
        <w:t xml:space="preserve"> SW podľa bodu </w:t>
      </w:r>
      <w:r w:rsidRPr="003D0C5A">
        <w:rPr>
          <w:rFonts w:ascii="Arial" w:hAnsi="Arial"/>
          <w:bCs/>
          <w:sz w:val="20"/>
          <w:szCs w:val="20"/>
        </w:rPr>
        <w:fldChar w:fldCharType="begin"/>
      </w:r>
      <w:r w:rsidRPr="003D0C5A">
        <w:rPr>
          <w:rFonts w:ascii="Arial" w:hAnsi="Arial"/>
          <w:bCs/>
          <w:sz w:val="20"/>
          <w:szCs w:val="20"/>
        </w:rPr>
        <w:instrText xml:space="preserve"> REF _Ref179536936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11.9</w:t>
      </w:r>
      <w:r w:rsidRPr="003D0C5A">
        <w:rPr>
          <w:rFonts w:ascii="Arial" w:hAnsi="Arial"/>
          <w:bCs/>
          <w:sz w:val="20"/>
          <w:szCs w:val="20"/>
        </w:rPr>
        <w:fldChar w:fldCharType="end"/>
      </w:r>
      <w:r w:rsidRPr="003D0C5A">
        <w:rPr>
          <w:rFonts w:ascii="Arial" w:hAnsi="Arial"/>
          <w:bCs/>
          <w:sz w:val="20"/>
          <w:szCs w:val="20"/>
        </w:rPr>
        <w:t xml:space="preserve"> tejto Zmluvy o dielo, tvoriacich súčasť Diela podľa tejto Zmluvy o dielo, tvoria súčasť Prílohy č. 4 tejto Zmluvy o dielo. Ak licencie podľa prvej vety tohto bodu stratia platnosť, resp. použitý SW 3. strany nebude viac dostupný pre účely jeho použitia v</w:t>
      </w:r>
      <w:r w:rsidR="007E44CC">
        <w:rPr>
          <w:rFonts w:ascii="Arial" w:hAnsi="Arial"/>
          <w:bCs/>
          <w:sz w:val="20"/>
          <w:szCs w:val="20"/>
        </w:rPr>
        <w:t> </w:t>
      </w:r>
      <w:r w:rsidRPr="003D0C5A">
        <w:rPr>
          <w:rFonts w:ascii="Arial" w:hAnsi="Arial"/>
          <w:bCs/>
          <w:sz w:val="20"/>
          <w:szCs w:val="20"/>
        </w:rPr>
        <w:t>rámci Diela, Zhotoviteľ je povinný zabezpečiť kvalitatívne zodpovedajúci ekvivalent pôvodných SW 3. strán a licencií na ich použitie na obdobie platnosti a účinnosti tejto Zmluvy o dielo a obdobie Doby poskytovania Služieb (ako je tento pojem definovaný v SLA Zmluve)  podľa SLA Zmluvy, a to takým spôsobom, aby bol Objednávateľ schopný zabezpečovať plynulú, bezpečnú a spoľahlivú prevádzku informačnej technológie verejnej správy (Informačného systému). V súvislosti s</w:t>
      </w:r>
      <w:r w:rsidR="007E44CC">
        <w:rPr>
          <w:rFonts w:ascii="Arial" w:hAnsi="Arial"/>
          <w:bCs/>
          <w:sz w:val="20"/>
          <w:szCs w:val="20"/>
        </w:rPr>
        <w:t> </w:t>
      </w:r>
      <w:r w:rsidRPr="003D0C5A">
        <w:rPr>
          <w:rFonts w:ascii="Arial" w:hAnsi="Arial"/>
          <w:bCs/>
          <w:sz w:val="20"/>
          <w:szCs w:val="20"/>
        </w:rPr>
        <w:t>nahradením SW 3. strán a zabezpečenia nových licencií k SW 3. strán podľa tohto bodu Objednávateľovi nevzniknú žiadne ďalšie náklady a všetky náklady na nahradenie SW 3. strán a zabezpečenie nových licencií k SW 3. strán uhradí Zhotoviteľ na vlastné náklady.</w:t>
      </w:r>
      <w:bookmarkEnd w:id="30"/>
    </w:p>
    <w:p w14:paraId="6CC8EF57" w14:textId="7526AA95" w:rsidR="00304195" w:rsidRPr="003D0C5A" w:rsidRDefault="00304195"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Všetky dáta</w:t>
      </w:r>
      <w:r w:rsidR="00804362" w:rsidRPr="003D0C5A">
        <w:rPr>
          <w:rFonts w:ascii="Arial" w:hAnsi="Arial"/>
          <w:bCs/>
          <w:sz w:val="20"/>
          <w:szCs w:val="20"/>
        </w:rPr>
        <w:t xml:space="preserve"> poskytnuté Objednávateľom,</w:t>
      </w:r>
      <w:r w:rsidRPr="003D0C5A">
        <w:rPr>
          <w:rFonts w:ascii="Arial" w:hAnsi="Arial"/>
          <w:bCs/>
          <w:sz w:val="20"/>
          <w:szCs w:val="20"/>
        </w:rPr>
        <w:t xml:space="preserve"> zhromaždené, spracované a produkované v Diele sú vo</w:t>
      </w:r>
      <w:r w:rsidR="007E44CC">
        <w:rPr>
          <w:rFonts w:ascii="Arial" w:hAnsi="Arial"/>
          <w:bCs/>
          <w:sz w:val="20"/>
          <w:szCs w:val="20"/>
        </w:rPr>
        <w:t> </w:t>
      </w:r>
      <w:r w:rsidRPr="003D0C5A">
        <w:rPr>
          <w:rFonts w:ascii="Arial" w:hAnsi="Arial"/>
          <w:bCs/>
          <w:sz w:val="20"/>
          <w:szCs w:val="20"/>
        </w:rPr>
        <w:t xml:space="preserve">výhradnom vlastníctve Objednávateľa. Zhotoviteľ je povinný na požiadanie Objednávateľa </w:t>
      </w:r>
      <w:r w:rsidR="00804362" w:rsidRPr="003D0C5A">
        <w:rPr>
          <w:rFonts w:ascii="Arial" w:hAnsi="Arial"/>
          <w:bCs/>
          <w:sz w:val="20"/>
          <w:szCs w:val="20"/>
        </w:rPr>
        <w:t xml:space="preserve">bezodkladne </w:t>
      </w:r>
      <w:r w:rsidRPr="003D0C5A">
        <w:rPr>
          <w:rFonts w:ascii="Arial" w:hAnsi="Arial"/>
          <w:bCs/>
          <w:sz w:val="20"/>
          <w:szCs w:val="20"/>
        </w:rPr>
        <w:t xml:space="preserve">vydať </w:t>
      </w:r>
      <w:r w:rsidR="00804362" w:rsidRPr="003D0C5A">
        <w:rPr>
          <w:rFonts w:ascii="Arial" w:hAnsi="Arial"/>
          <w:bCs/>
          <w:sz w:val="20"/>
          <w:szCs w:val="20"/>
        </w:rPr>
        <w:t xml:space="preserve">všetky dostupné </w:t>
      </w:r>
      <w:r w:rsidRPr="003D0C5A">
        <w:rPr>
          <w:rFonts w:ascii="Arial" w:hAnsi="Arial"/>
          <w:bCs/>
          <w:sz w:val="20"/>
          <w:szCs w:val="20"/>
        </w:rPr>
        <w:t xml:space="preserve">dáta v otvorených formátoch (min. CSV, JSON, XML, </w:t>
      </w:r>
      <w:proofErr w:type="spellStart"/>
      <w:r w:rsidRPr="003D0C5A">
        <w:rPr>
          <w:rFonts w:ascii="Arial" w:hAnsi="Arial"/>
          <w:bCs/>
          <w:sz w:val="20"/>
          <w:szCs w:val="20"/>
        </w:rPr>
        <w:t>GeoJSON</w:t>
      </w:r>
      <w:proofErr w:type="spellEnd"/>
      <w:r w:rsidRPr="003D0C5A">
        <w:rPr>
          <w:rFonts w:ascii="Arial" w:hAnsi="Arial"/>
          <w:bCs/>
          <w:sz w:val="20"/>
          <w:szCs w:val="20"/>
        </w:rPr>
        <w:t xml:space="preserve">, </w:t>
      </w:r>
      <w:proofErr w:type="spellStart"/>
      <w:r w:rsidRPr="003D0C5A">
        <w:rPr>
          <w:rFonts w:ascii="Arial" w:hAnsi="Arial"/>
          <w:bCs/>
          <w:sz w:val="20"/>
          <w:szCs w:val="20"/>
        </w:rPr>
        <w:t>Shapefile</w:t>
      </w:r>
      <w:proofErr w:type="spellEnd"/>
      <w:r w:rsidRPr="003D0C5A">
        <w:rPr>
          <w:rFonts w:ascii="Arial" w:hAnsi="Arial"/>
          <w:bCs/>
          <w:sz w:val="20"/>
          <w:szCs w:val="20"/>
        </w:rPr>
        <w:t>) a v podobe úplnej databázovej zálohy (</w:t>
      </w:r>
      <w:r w:rsidR="00804362" w:rsidRPr="003D0C5A">
        <w:rPr>
          <w:rFonts w:ascii="Arial" w:hAnsi="Arial"/>
          <w:bCs/>
          <w:sz w:val="20"/>
          <w:szCs w:val="20"/>
        </w:rPr>
        <w:t xml:space="preserve">napr. </w:t>
      </w:r>
      <w:proofErr w:type="spellStart"/>
      <w:r w:rsidRPr="003D0C5A">
        <w:rPr>
          <w:rFonts w:ascii="Arial" w:hAnsi="Arial"/>
          <w:bCs/>
          <w:sz w:val="20"/>
          <w:szCs w:val="20"/>
        </w:rPr>
        <w:t>PostgreSQL</w:t>
      </w:r>
      <w:proofErr w:type="spellEnd"/>
      <w:r w:rsidRPr="003D0C5A">
        <w:rPr>
          <w:rFonts w:ascii="Arial" w:hAnsi="Arial"/>
          <w:bCs/>
          <w:sz w:val="20"/>
          <w:szCs w:val="20"/>
        </w:rPr>
        <w:t xml:space="preserve"> </w:t>
      </w:r>
      <w:proofErr w:type="spellStart"/>
      <w:r w:rsidRPr="003D0C5A">
        <w:rPr>
          <w:rFonts w:ascii="Arial" w:hAnsi="Arial"/>
          <w:bCs/>
          <w:sz w:val="20"/>
          <w:szCs w:val="20"/>
        </w:rPr>
        <w:t>dump</w:t>
      </w:r>
      <w:proofErr w:type="spellEnd"/>
      <w:r w:rsidRPr="003D0C5A">
        <w:rPr>
          <w:rFonts w:ascii="Arial" w:hAnsi="Arial"/>
          <w:bCs/>
          <w:sz w:val="20"/>
          <w:szCs w:val="20"/>
        </w:rPr>
        <w:t xml:space="preserve">, </w:t>
      </w:r>
      <w:proofErr w:type="spellStart"/>
      <w:r w:rsidRPr="003D0C5A">
        <w:rPr>
          <w:rFonts w:ascii="Arial" w:hAnsi="Arial"/>
          <w:bCs/>
          <w:sz w:val="20"/>
          <w:szCs w:val="20"/>
        </w:rPr>
        <w:t>pg_dump</w:t>
      </w:r>
      <w:proofErr w:type="spellEnd"/>
      <w:r w:rsidRPr="003D0C5A">
        <w:rPr>
          <w:rFonts w:ascii="Arial" w:hAnsi="Arial"/>
          <w:bCs/>
          <w:sz w:val="20"/>
          <w:szCs w:val="20"/>
        </w:rPr>
        <w:t xml:space="preserve"> </w:t>
      </w:r>
      <w:proofErr w:type="spellStart"/>
      <w:r w:rsidRPr="003D0C5A">
        <w:rPr>
          <w:rFonts w:ascii="Arial" w:hAnsi="Arial"/>
          <w:bCs/>
          <w:sz w:val="20"/>
          <w:szCs w:val="20"/>
        </w:rPr>
        <w:t>format</w:t>
      </w:r>
      <w:proofErr w:type="spellEnd"/>
      <w:r w:rsidRPr="003D0C5A">
        <w:rPr>
          <w:rFonts w:ascii="Arial" w:hAnsi="Arial"/>
          <w:bCs/>
          <w:sz w:val="20"/>
          <w:szCs w:val="20"/>
        </w:rPr>
        <w:t>).</w:t>
      </w:r>
    </w:p>
    <w:p w14:paraId="50840899"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Práva, získané v rámci plnenia tejto Zmluvy o dielo, prechádzajú aj na prípadného právneho nástupcu Objednávateľa. Prípadná zmena v osobe Zhotoviteľa (napr. právne nástupníctvo) nebude mať vplyv na oprávnenia udelené v rámci tejto Zmluvy o dielo Zhotoviteľom Objednávateľovi.</w:t>
      </w:r>
    </w:p>
    <w:p w14:paraId="744AC0BA"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Zhotoviteľ sa zaväzuje samostatne zdokumentovať všetky využitia </w:t>
      </w:r>
      <w:proofErr w:type="spellStart"/>
      <w:r w:rsidRPr="003D0C5A">
        <w:rPr>
          <w:rFonts w:ascii="Arial" w:hAnsi="Arial"/>
          <w:bCs/>
          <w:sz w:val="20"/>
          <w:szCs w:val="20"/>
        </w:rPr>
        <w:t>preexistentných</w:t>
      </w:r>
      <w:proofErr w:type="spellEnd"/>
      <w:r w:rsidRPr="003D0C5A">
        <w:rPr>
          <w:rFonts w:ascii="Arial" w:hAnsi="Arial"/>
          <w:bCs/>
          <w:sz w:val="20"/>
          <w:szCs w:val="20"/>
        </w:rPr>
        <w:t xml:space="preserve"> SW a predložiť Objednávateľovi ich ucelený prehľad vrátane ich licenčných podmienok najneskôr v čase podpísania príslušného Akceptačného protokolu na Dielo alebo jeho časť podľa tejto Zmluvy o dielo. </w:t>
      </w:r>
    </w:p>
    <w:p w14:paraId="2E08A785" w14:textId="44B6876E" w:rsidR="007E44CC" w:rsidRDefault="00CD6412" w:rsidP="007E44CC">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Použiť v rámci Diela SW 3. strán iné ako uvedené v Prílohe č. 4 tejto Zmluvy o dielo je možné len na základe predchádzajúceho písomného súhlasu Objednávateľa.</w:t>
      </w:r>
    </w:p>
    <w:p w14:paraId="3AA38A38" w14:textId="77777777" w:rsidR="007E44CC" w:rsidRPr="007E44CC" w:rsidRDefault="007E44CC" w:rsidP="007E44CC">
      <w:pPr>
        <w:spacing w:before="240" w:after="240"/>
        <w:jc w:val="both"/>
        <w:rPr>
          <w:rFonts w:ascii="Arial" w:hAnsi="Arial"/>
          <w:bCs/>
          <w:sz w:val="20"/>
          <w:szCs w:val="20"/>
        </w:rPr>
      </w:pPr>
    </w:p>
    <w:p w14:paraId="4718917D"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bookmarkStart w:id="31" w:name="_Ref178160855"/>
      <w:r w:rsidRPr="003D0C5A">
        <w:rPr>
          <w:rFonts w:ascii="Arial" w:hAnsi="Arial"/>
          <w:b/>
          <w:bCs/>
          <w:sz w:val="20"/>
          <w:szCs w:val="20"/>
        </w:rPr>
        <w:t>OCHRANA DÔVERNÝCH INFORMÁCIÍ A OSOBNÝCH ÚDAJOV</w:t>
      </w:r>
      <w:bookmarkEnd w:id="31"/>
    </w:p>
    <w:p w14:paraId="1492477F" w14:textId="015AC092"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Ak Zhotoviteľ pri plnení predmetu Zmluvy o dielo bude spracúvať v mene Objednávateľa osobné údaje dotknutých osôb, a teda bude vystupovať v postavení sprostredkovateľa v zmysle čl. 4 ods. 8 GDPR  a § 5 písm. p) Zákona o ochrane osobných údajov, Zmluvné strany sa zaväzujú uzatvoriť zmluvu o poverení spracúvaním osobných údajov v zmysle čl. 28 GDPR a § 34 Zákona o ochrane osobných údajov. V zmluve o poverení spracúvaním osobných údajov podľa predchádzajúcej vety Zmluvné strany vymedzia predmet a dobu spracúvania osobných údajov, povahu a účel spracúvania, zoznam alebo rozsah osobných údajov, kategórie dotknutých osôb a povinnosti a práva Objednávateľa ako prevádzkovateľa, ako i ustanovia ďalšie práva a povinnosti v súlade so</w:t>
      </w:r>
      <w:r w:rsidR="007E44CC">
        <w:rPr>
          <w:rFonts w:ascii="Arial" w:hAnsi="Arial"/>
          <w:bCs/>
          <w:sz w:val="20"/>
          <w:szCs w:val="20"/>
        </w:rPr>
        <w:t> </w:t>
      </w:r>
      <w:r w:rsidRPr="003D0C5A">
        <w:rPr>
          <w:rFonts w:ascii="Arial" w:hAnsi="Arial"/>
          <w:bCs/>
          <w:sz w:val="20"/>
          <w:szCs w:val="20"/>
        </w:rPr>
        <w:t>zákonom o ochrane osobných údajov. Zhotoviteľ je oprávnený spracúvať pri plnení tejto Zmluvy o dielo v mene Objednávateľa osobné údaje najskôr po ukončení etapy vývoja a testovania. Zmluvné strany potvrdzujú, že všetky osobné údaje budú spracúvané výlučne v dátových centrách umiestnených na území EÚ/EHP. Akýkoľvek prenos osobných údajov mimo EÚ/EHP vyžaduje predchádzajúci písomný súhlas Objednávateľa a uzavretie štandardných zmluvných doložiek podľa Vykonávacieho rozhodnutia Komisie (EÚ) 2021/914 zo 4. júna 2021. Zhotoviteľ je povinný pred</w:t>
      </w:r>
      <w:r w:rsidR="007E44CC">
        <w:rPr>
          <w:rFonts w:ascii="Arial" w:hAnsi="Arial"/>
          <w:bCs/>
          <w:sz w:val="20"/>
          <w:szCs w:val="20"/>
        </w:rPr>
        <w:t> </w:t>
      </w:r>
      <w:r w:rsidRPr="003D0C5A">
        <w:rPr>
          <w:rFonts w:ascii="Arial" w:hAnsi="Arial"/>
          <w:bCs/>
          <w:sz w:val="20"/>
          <w:szCs w:val="20"/>
        </w:rPr>
        <w:t>zapojením ďalšieho sprostredkovateľa získať predchádzajúci špecifický písomný súhlas Objednávateľa a zmluvne na ďalšieho sprostredkovateľa preniesť rovnocenné povinnosti v zmysle čl. 28 ods. 4 GDPR.</w:t>
      </w:r>
    </w:p>
    <w:p w14:paraId="4ACD99DE"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Zmluvné strany sú povinné zaviazať mlčanlivosťou o osobných údajoch fyzické osoby, ktoré prídu do styku s osobnými údajmi, pričom povinnosť mlčanlivosti trvá aj po skončení pracovného pomeru, štátnozamestnaneckého pomeru alebo obdobného pracovného vzťahu fyzických osôb.</w:t>
      </w:r>
    </w:p>
    <w:p w14:paraId="4C94C578" w14:textId="66D492B4"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Zmluvné strany sú povinné zachovávať mlčanlivosť o informáciách, ktoré získali v súvislosti s</w:t>
      </w:r>
      <w:r w:rsidR="007E44CC">
        <w:rPr>
          <w:rFonts w:ascii="Arial" w:hAnsi="Arial"/>
          <w:bCs/>
          <w:sz w:val="20"/>
          <w:szCs w:val="20"/>
        </w:rPr>
        <w:t> </w:t>
      </w:r>
      <w:r w:rsidRPr="003D0C5A">
        <w:rPr>
          <w:rFonts w:ascii="Arial" w:hAnsi="Arial"/>
          <w:bCs/>
          <w:sz w:val="20"/>
          <w:szCs w:val="20"/>
        </w:rPr>
        <w:t xml:space="preserve">plnením tejto Zmluvy o dielo a získané výsledky nesmú ďalej použiť na iné účely ako na plnenie jej predmetu, okrem prípadu poskytnutia informácií odborným poradcom Zhotoviteľa (vrátane právnych, účtovných, daňových a iných poradcov alebo audítorov), ktorí sú viazaní všeobecnou povinnosťou mlčanlivosti na základe osobitných právnych predpisov alebo sú povinní zachovávať mlčanlivosť na základe písomnej dohody so Zhotoviteľom alebo </w:t>
      </w:r>
      <w:r w:rsidRPr="003D0C5A">
        <w:rPr>
          <w:rFonts w:ascii="Arial" w:hAnsi="Arial"/>
          <w:sz w:val="20"/>
          <w:szCs w:val="20"/>
        </w:rPr>
        <w:t>Subdodávateľ Zhotoviteľa je povinný zachovávať mlčanlivosť v rovnakom rozsahu ako Zhotoviteľ, pričom Zhotoviteľ zodpovedá za prípadnú škodu v dôsledku porušenia povinností zachovávať mlčanlivosť zo strany subdodávateľa/subdodávateľov Zhotoviteľa</w:t>
      </w:r>
      <w:r w:rsidRPr="003D0C5A">
        <w:rPr>
          <w:rFonts w:ascii="Arial" w:hAnsi="Arial"/>
          <w:b/>
          <w:bCs/>
          <w:sz w:val="20"/>
          <w:szCs w:val="20"/>
        </w:rPr>
        <w:t xml:space="preserve">. </w:t>
      </w:r>
      <w:r w:rsidRPr="003D0C5A">
        <w:rPr>
          <w:rFonts w:ascii="Arial" w:hAnsi="Arial"/>
          <w:bCs/>
          <w:sz w:val="20"/>
          <w:szCs w:val="20"/>
        </w:rPr>
        <w:t>Povinnosť Zhotoviteľa a Objednávateľa zachovávať mlčanlivosť o informáciách, ktoré získali v súvislosti s plnením tejto Zmluvy o dielo sa nevzťahuje na informácie, ktoré:</w:t>
      </w:r>
    </w:p>
    <w:p w14:paraId="0268750C"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boli zverejnené už pred podpisom tejto Zmluvy o dielo,</w:t>
      </w:r>
    </w:p>
    <w:p w14:paraId="7C5F08C6"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sa stanú všeobecne a verejne dostupné po podpise tejto Zmluvy o dielo z iného dôvodu, ako z dôvodu porušenia povinností podľa tejto Zmluvy o dielo,</w:t>
      </w:r>
    </w:p>
    <w:p w14:paraId="64E095B5"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majú byť sprístupnené na základe povinnosti stanovenej zákonom, rozhodnutím súdu, prokuratúry alebo na základe iného záväzného rozhodnutia príslušného orgánu, </w:t>
      </w:r>
    </w:p>
    <w:p w14:paraId="16DC2263"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boli získané Zhotoviteľom, resp. Objednávateľom od tretej strany, ktorá ich legitímne získala alebo vyvinula a ktorá nemá žiadnu povinnosť, ktorá by obmedzovala ich zverejňovanie.</w:t>
      </w:r>
    </w:p>
    <w:p w14:paraId="161FFD72"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Zmluvné strany sa zaväzujú, že dostatočne dôsledne poučia svojich zamestnancov, štatutárne orgány, ich členov a subdodávateľov, ktorým sú sprístupnené Dôverné informácie, o povinnosti mlčanlivosti v zmysle tohto článku Zmluvy o dielo. V rozsahu, zaisťujúcom splnenie povinnosti mlčanlivosti podľa tohto článku Zmluvy o dielo, Zhotoviteľ uzatvorí s každým jeho subdodávateľom dohodu o mlčanlivosti, pokiaľ obdobný záväzok nevyplýva pre takého subdodávateľa zo zákona. Zhotoviteľ vyhlasuje, že oboznámil svojich zamestnancov, ktorí sa budú podieľať na plnení tejto Zmluvy o dielo, o povinnosti mlčanlivosti.</w:t>
      </w:r>
    </w:p>
    <w:p w14:paraId="644AAAD8" w14:textId="77777777" w:rsidR="00CD6412"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Zmluvné strany sa zaväzujú užívať Dôverné informácie výlučne na účel, na ktorý im boli poskytnuté a zároveň sa zaväzujú ich ochraňovať najmenej s rovnakou starostlivosťou ako ochraňujú vlastné Dôverné informácie rovnakého druhu, vždy však najmenej v rozsahu primeranej odbornej starostlivosti, predovšetkým ich budú chrániť pred náhodným alebo neoprávneným poškodením a zničením, náhodnou stratou, zmenou alebo iným znehodnotením, nedovoleným prístupom alebo sprístupnením alebo zverejnením, pričom, ak nie je v tejto Zmluve o dielo ustanovené inak, zaväzujú sa, že bez predchádzajúceho písomného súhlasu druhej Zmluvnej strany neposkytnú, neodovzdajú, neoznámia alebo iným spôsobom nevyzradia, resp. nesprístupnia Dôverné informácie druhej Zmluvnej strany tretej osobe.</w:t>
      </w:r>
    </w:p>
    <w:p w14:paraId="2D0FFC26" w14:textId="77777777" w:rsidR="00451A03" w:rsidRPr="00451A03" w:rsidRDefault="00451A03" w:rsidP="00451A03">
      <w:pPr>
        <w:spacing w:before="240" w:after="240"/>
        <w:jc w:val="both"/>
        <w:rPr>
          <w:rFonts w:ascii="Arial" w:hAnsi="Arial"/>
          <w:bCs/>
          <w:sz w:val="20"/>
          <w:szCs w:val="20"/>
        </w:rPr>
      </w:pPr>
    </w:p>
    <w:p w14:paraId="1F8915A9"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bookmarkStart w:id="32" w:name="_Ref178160874"/>
      <w:r w:rsidRPr="003D0C5A">
        <w:rPr>
          <w:rFonts w:ascii="Arial" w:hAnsi="Arial"/>
          <w:b/>
          <w:bCs/>
          <w:sz w:val="20"/>
          <w:szCs w:val="20"/>
        </w:rPr>
        <w:t>OPRÁVNENÉ OSOBY</w:t>
      </w:r>
      <w:bookmarkEnd w:id="32"/>
    </w:p>
    <w:p w14:paraId="6910AB2A"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sa zaväzuje do piatich (5) pracovných dní od podpisu tejto Zmluvy o dielo vymenovať oprávnené osoby, ktorá budú počas účinnosti tejto Zmluvy o dielo oprávnené konať za Zhotoviteľa v určených záležitostiach, súvisiacich s plnením tejto Zmluvy o dielo, a v tej istej lehote písomne oznámiť Objednávateľovi ich mená a kontaktné údaje.</w:t>
      </w:r>
    </w:p>
    <w:p w14:paraId="3F8361FE" w14:textId="01262D3E"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Objednávateľ sa zaväzuje do piatich (5) pracovných dní od podpisu tejto Zmluvy o dielo vymenovať oprávnené osoby, ktoré budú počas účinnosti tejto Zmluvy o dielo oprávnené konať za</w:t>
      </w:r>
      <w:r w:rsidR="007E44CC">
        <w:rPr>
          <w:rFonts w:ascii="Arial" w:hAnsi="Arial"/>
          <w:bCs/>
          <w:sz w:val="20"/>
          <w:szCs w:val="20"/>
        </w:rPr>
        <w:t> </w:t>
      </w:r>
      <w:r w:rsidRPr="003D0C5A">
        <w:rPr>
          <w:rFonts w:ascii="Arial" w:hAnsi="Arial"/>
          <w:bCs/>
          <w:sz w:val="20"/>
          <w:szCs w:val="20"/>
        </w:rPr>
        <w:t>Objednávateľa v určených záležitostiach, súvisiacich s plnením tejto Zmluvy o dielo, a v tej istej lehote písomne oznámiť Objednávateľovi ich mená a kontaktné údaje.</w:t>
      </w:r>
    </w:p>
    <w:p w14:paraId="2E533127"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Prostredníctvom určených oprávnených osôb Zmluvné strany:</w:t>
      </w:r>
    </w:p>
    <w:p w14:paraId="489183E1"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zabezpečia vzájomnú komunikáciu Zmluvných strán, týkajúcu sa všetkých záležitostí týkajúcich sa plnenia tejto Zmluvy o dielo,</w:t>
      </w:r>
    </w:p>
    <w:p w14:paraId="117D18FF"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splnia vymedzené úlohy Zmluvných strán podľa tejto Zmluvy o dielo,  </w:t>
      </w:r>
    </w:p>
    <w:p w14:paraId="0734A257"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uskutočnia všetky organizačné záležitosti s ohľadom na všetky aktivity a činnosti, súvisiace s plnením tejto Zmluvy o dielo,</w:t>
      </w:r>
    </w:p>
    <w:p w14:paraId="0944A3D3"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zabezpečia koordináciu jednotlivých aktivít a činností Zmluvných strán, súvisiacich s plnením tejto Zmluvy o dielo,</w:t>
      </w:r>
    </w:p>
    <w:p w14:paraId="294D7C51"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sledujú priebeh plnenia tejto Zmluvy o dielo,</w:t>
      </w:r>
    </w:p>
    <w:p w14:paraId="1CA6FEC7"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navrhujú potrebné zmeny technických riešení a technickej povahy v zmysle tejto Zmluvy o dielo a</w:t>
      </w:r>
    </w:p>
    <w:p w14:paraId="4D88D97B"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zabezpečia vzájomnú spoluprácu a súčinnosť.</w:t>
      </w:r>
    </w:p>
    <w:p w14:paraId="6E6CAC68" w14:textId="273881BF" w:rsidR="007E44CC" w:rsidRDefault="00CD6412" w:rsidP="007E44CC">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Zmena oprávnených osôb v zmysle tohto článku Zmluvy o dielo sa vykoná prostredníctvom písomného protokolu o zmene oprávnenej osoby, podpísaného oboma Zmluvnými stranami. </w:t>
      </w:r>
    </w:p>
    <w:p w14:paraId="5F4EC29A" w14:textId="77777777" w:rsidR="00451A03" w:rsidRPr="00451A03" w:rsidRDefault="00451A03" w:rsidP="00451A03">
      <w:pPr>
        <w:spacing w:before="240" w:after="240"/>
        <w:jc w:val="both"/>
        <w:rPr>
          <w:rFonts w:ascii="Arial" w:hAnsi="Arial"/>
          <w:bCs/>
          <w:sz w:val="20"/>
          <w:szCs w:val="20"/>
        </w:rPr>
      </w:pPr>
    </w:p>
    <w:p w14:paraId="69FDAD8A"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bookmarkStart w:id="33" w:name="_Ref178160882"/>
      <w:r w:rsidRPr="003D0C5A">
        <w:rPr>
          <w:rFonts w:ascii="Arial" w:hAnsi="Arial"/>
          <w:b/>
          <w:bCs/>
          <w:sz w:val="20"/>
          <w:szCs w:val="20"/>
        </w:rPr>
        <w:t>SÚČINNOSŤ ZHOTOVITEĽA</w:t>
      </w:r>
      <w:bookmarkEnd w:id="33"/>
      <w:r w:rsidRPr="003D0C5A">
        <w:rPr>
          <w:rFonts w:ascii="Arial" w:hAnsi="Arial"/>
          <w:b/>
          <w:bCs/>
          <w:sz w:val="20"/>
          <w:szCs w:val="20"/>
        </w:rPr>
        <w:t xml:space="preserve"> </w:t>
      </w:r>
    </w:p>
    <w:p w14:paraId="43F7738E"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sa zaväzuje spolupracovať s Objednávateľom počas vykonávania Diela a vyvinúť maximálne úsilie a súčinnosť z jeho strany tak, aby bolo Dielo vykonané v súlade s touto Zmluvou o dielo, riadne a včas.</w:t>
      </w:r>
    </w:p>
    <w:p w14:paraId="0718E20F" w14:textId="5F076BA3"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34" w:name="_Ref178160621"/>
      <w:r w:rsidRPr="003D0C5A">
        <w:rPr>
          <w:rFonts w:ascii="Arial" w:hAnsi="Arial"/>
          <w:bCs/>
          <w:sz w:val="20"/>
          <w:szCs w:val="20"/>
        </w:rPr>
        <w:t xml:space="preserve">V prípade predčasného ukončenia tejto Zmluvy o dielo zo strany Objednávateľa a v prípade, že sa Objednávateľ v súlade s bodom </w:t>
      </w:r>
      <w:r w:rsidRPr="003D0C5A">
        <w:rPr>
          <w:rFonts w:ascii="Arial" w:hAnsi="Arial"/>
          <w:bCs/>
          <w:sz w:val="20"/>
          <w:szCs w:val="20"/>
        </w:rPr>
        <w:fldChar w:fldCharType="begin"/>
      </w:r>
      <w:r w:rsidRPr="003D0C5A">
        <w:rPr>
          <w:rFonts w:ascii="Arial" w:hAnsi="Arial"/>
          <w:bCs/>
          <w:sz w:val="20"/>
          <w:szCs w:val="20"/>
        </w:rPr>
        <w:instrText xml:space="preserve"> REF _Ref178160448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24.8</w:t>
      </w:r>
      <w:r w:rsidRPr="003D0C5A">
        <w:rPr>
          <w:rFonts w:ascii="Arial" w:hAnsi="Arial"/>
          <w:bCs/>
          <w:sz w:val="20"/>
          <w:szCs w:val="20"/>
        </w:rPr>
        <w:fldChar w:fldCharType="end"/>
      </w:r>
      <w:r w:rsidRPr="003D0C5A">
        <w:rPr>
          <w:rFonts w:ascii="Arial" w:hAnsi="Arial"/>
          <w:bCs/>
          <w:sz w:val="20"/>
          <w:szCs w:val="20"/>
        </w:rPr>
        <w:t xml:space="preserve"> tejto Zmluvy o dielo rozhodne si ponechať niektoré z už poskytnutých plnení, sa Zhotoviteľ zaväzuje, že Objednávateľovi alebo tretej osobe, určenej Objednávateľom, poskytne všetku súčinnosť (maximálne však v rozsahu hodín vymedzených v</w:t>
      </w:r>
      <w:r w:rsidR="007E44CC">
        <w:rPr>
          <w:rFonts w:ascii="Arial" w:hAnsi="Arial"/>
          <w:bCs/>
          <w:sz w:val="20"/>
          <w:szCs w:val="20"/>
        </w:rPr>
        <w:t> </w:t>
      </w:r>
      <w:r w:rsidRPr="003D0C5A">
        <w:rPr>
          <w:rFonts w:ascii="Arial" w:hAnsi="Arial"/>
          <w:bCs/>
          <w:sz w:val="20"/>
          <w:szCs w:val="20"/>
        </w:rPr>
        <w:t xml:space="preserve">bode </w:t>
      </w:r>
      <w:r w:rsidRPr="003D0C5A">
        <w:rPr>
          <w:rFonts w:ascii="Arial" w:hAnsi="Arial"/>
          <w:bCs/>
          <w:sz w:val="20"/>
          <w:szCs w:val="20"/>
        </w:rPr>
        <w:fldChar w:fldCharType="begin"/>
      </w:r>
      <w:r w:rsidRPr="003D0C5A">
        <w:rPr>
          <w:rFonts w:ascii="Arial" w:hAnsi="Arial"/>
          <w:bCs/>
          <w:sz w:val="20"/>
          <w:szCs w:val="20"/>
        </w:rPr>
        <w:instrText xml:space="preserve"> REF _Ref178160417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14.3</w:t>
      </w:r>
      <w:r w:rsidRPr="003D0C5A">
        <w:rPr>
          <w:rFonts w:ascii="Arial" w:hAnsi="Arial"/>
          <w:bCs/>
          <w:sz w:val="20"/>
          <w:szCs w:val="20"/>
        </w:rPr>
        <w:fldChar w:fldCharType="end"/>
      </w:r>
      <w:r w:rsidRPr="003D0C5A">
        <w:rPr>
          <w:rFonts w:ascii="Arial" w:hAnsi="Arial"/>
          <w:bCs/>
          <w:sz w:val="20"/>
          <w:szCs w:val="20"/>
        </w:rPr>
        <w:t xml:space="preserve"> Zmluvy o Dielo), ktorá bude potrebná pre</w:t>
      </w:r>
      <w:bookmarkEnd w:id="34"/>
      <w:r w:rsidRPr="003D0C5A">
        <w:rPr>
          <w:rFonts w:ascii="Arial" w:hAnsi="Arial"/>
          <w:bCs/>
          <w:sz w:val="20"/>
          <w:szCs w:val="20"/>
        </w:rPr>
        <w:t>:</w:t>
      </w:r>
    </w:p>
    <w:p w14:paraId="60A51A43"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vyjasnenie akýchkoľvek nejasností, týkajúcich sa poskytnutých plnení (najmä  v oblasti vysvetlenia architektúry Informačného systému a integrácie informačných systémov);</w:t>
      </w:r>
    </w:p>
    <w:p w14:paraId="38ED5AC0"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možnosť využitia týchto plnení pre účely dokončenia alebo zmien Diela Objednávateľom alebo treťou osobou, určenou Objednávateľom; alebo</w:t>
      </w:r>
    </w:p>
    <w:p w14:paraId="04BF4C7F"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prípravu prípadného verejného obstarávania za účelom obstarania nového zhotoviteľa, ktorý bude mať využiť plnenia Zhotoviteľa (časti Diela) pre plnenia, ktoré budú predmetom tohto verejného obstarávania.</w:t>
      </w:r>
    </w:p>
    <w:p w14:paraId="39E66852" w14:textId="43DE98D4" w:rsidR="00CD6412"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35" w:name="_Ref178160417"/>
      <w:r w:rsidRPr="003D0C5A">
        <w:rPr>
          <w:rFonts w:ascii="Arial" w:hAnsi="Arial"/>
          <w:bCs/>
          <w:sz w:val="20"/>
          <w:szCs w:val="20"/>
        </w:rPr>
        <w:t xml:space="preserve">Súčinnosť podľa bodu </w:t>
      </w:r>
      <w:r w:rsidRPr="003D0C5A">
        <w:rPr>
          <w:rFonts w:ascii="Arial" w:hAnsi="Arial"/>
          <w:bCs/>
          <w:sz w:val="20"/>
          <w:szCs w:val="20"/>
        </w:rPr>
        <w:fldChar w:fldCharType="begin"/>
      </w:r>
      <w:r w:rsidRPr="003D0C5A">
        <w:rPr>
          <w:rFonts w:ascii="Arial" w:hAnsi="Arial"/>
          <w:bCs/>
          <w:sz w:val="20"/>
          <w:szCs w:val="20"/>
        </w:rPr>
        <w:instrText xml:space="preserve"> REF _Ref178160621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14.2</w:t>
      </w:r>
      <w:r w:rsidRPr="003D0C5A">
        <w:rPr>
          <w:rFonts w:ascii="Arial" w:hAnsi="Arial"/>
          <w:bCs/>
          <w:sz w:val="20"/>
          <w:szCs w:val="20"/>
        </w:rPr>
        <w:fldChar w:fldCharType="end"/>
      </w:r>
      <w:r w:rsidRPr="003D0C5A">
        <w:rPr>
          <w:rFonts w:ascii="Arial" w:hAnsi="Arial"/>
          <w:bCs/>
          <w:sz w:val="20"/>
          <w:szCs w:val="20"/>
        </w:rPr>
        <w:t xml:space="preserve"> tejto Zmluvy o dielo sa Zhotoviteľ zaväzuje poskytnúť v období maximálne </w:t>
      </w:r>
      <w:r w:rsidR="00C341FC" w:rsidRPr="003D0C5A">
        <w:rPr>
          <w:rFonts w:ascii="Arial" w:hAnsi="Arial"/>
          <w:bCs/>
          <w:sz w:val="20"/>
          <w:szCs w:val="20"/>
        </w:rPr>
        <w:t>4</w:t>
      </w:r>
      <w:r w:rsidRPr="003D0C5A">
        <w:rPr>
          <w:rFonts w:ascii="Arial" w:hAnsi="Arial"/>
          <w:bCs/>
          <w:sz w:val="20"/>
          <w:szCs w:val="20"/>
        </w:rPr>
        <w:t xml:space="preserve"> (</w:t>
      </w:r>
      <w:r w:rsidR="00C341FC" w:rsidRPr="003D0C5A">
        <w:rPr>
          <w:rFonts w:ascii="Arial" w:hAnsi="Arial"/>
          <w:bCs/>
          <w:sz w:val="20"/>
          <w:szCs w:val="20"/>
        </w:rPr>
        <w:t>šty</w:t>
      </w:r>
      <w:r w:rsidRPr="003D0C5A">
        <w:rPr>
          <w:rFonts w:ascii="Arial" w:hAnsi="Arial"/>
          <w:bCs/>
          <w:sz w:val="20"/>
          <w:szCs w:val="20"/>
        </w:rPr>
        <w:t xml:space="preserve">roch) mesiacov od predčasného ukončenia tejto Zmluvy o dielo a v rozsahu minimálne </w:t>
      </w:r>
      <w:r w:rsidR="00C341FC" w:rsidRPr="003D0C5A">
        <w:rPr>
          <w:rFonts w:ascii="Arial" w:hAnsi="Arial"/>
          <w:bCs/>
          <w:sz w:val="20"/>
          <w:szCs w:val="20"/>
        </w:rPr>
        <w:t>80</w:t>
      </w:r>
      <w:r w:rsidRPr="003D0C5A">
        <w:rPr>
          <w:rFonts w:ascii="Arial" w:hAnsi="Arial"/>
          <w:bCs/>
          <w:sz w:val="20"/>
          <w:szCs w:val="20"/>
        </w:rPr>
        <w:t xml:space="preserve"> hodín konzultácií a ďalších činností/úkonov v zmysle bodu </w:t>
      </w:r>
      <w:r w:rsidRPr="003D0C5A">
        <w:rPr>
          <w:rFonts w:ascii="Arial" w:hAnsi="Arial"/>
          <w:bCs/>
          <w:sz w:val="20"/>
          <w:szCs w:val="20"/>
        </w:rPr>
        <w:fldChar w:fldCharType="begin"/>
      </w:r>
      <w:r w:rsidRPr="003D0C5A">
        <w:rPr>
          <w:rFonts w:ascii="Arial" w:hAnsi="Arial"/>
          <w:bCs/>
          <w:sz w:val="20"/>
          <w:szCs w:val="20"/>
        </w:rPr>
        <w:instrText xml:space="preserve"> REF _Ref178160621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14.2</w:t>
      </w:r>
      <w:r w:rsidRPr="003D0C5A">
        <w:rPr>
          <w:rFonts w:ascii="Arial" w:hAnsi="Arial"/>
          <w:bCs/>
          <w:sz w:val="20"/>
          <w:szCs w:val="20"/>
        </w:rPr>
        <w:fldChar w:fldCharType="end"/>
      </w:r>
      <w:r w:rsidRPr="003D0C5A">
        <w:rPr>
          <w:rFonts w:ascii="Arial" w:hAnsi="Arial"/>
          <w:bCs/>
          <w:sz w:val="20"/>
          <w:szCs w:val="20"/>
        </w:rPr>
        <w:t xml:space="preserve"> tohto článku Zmluvy o dielo za </w:t>
      </w:r>
      <w:r w:rsidR="00C341FC" w:rsidRPr="003D0C5A">
        <w:rPr>
          <w:rFonts w:ascii="Arial" w:hAnsi="Arial"/>
          <w:bCs/>
          <w:sz w:val="20"/>
          <w:szCs w:val="20"/>
        </w:rPr>
        <w:t xml:space="preserve">každý </w:t>
      </w:r>
      <w:r w:rsidRPr="003D0C5A">
        <w:rPr>
          <w:rFonts w:ascii="Arial" w:hAnsi="Arial"/>
          <w:bCs/>
          <w:sz w:val="20"/>
          <w:szCs w:val="20"/>
        </w:rPr>
        <w:t>kalendárny mesiac.</w:t>
      </w:r>
      <w:bookmarkEnd w:id="35"/>
      <w:r w:rsidRPr="003D0C5A">
        <w:rPr>
          <w:rFonts w:ascii="Arial" w:hAnsi="Arial"/>
          <w:bCs/>
          <w:sz w:val="20"/>
          <w:szCs w:val="20"/>
        </w:rPr>
        <w:t xml:space="preserve"> </w:t>
      </w:r>
    </w:p>
    <w:p w14:paraId="2274E07C" w14:textId="77777777" w:rsidR="00451A03" w:rsidRPr="00451A03" w:rsidRDefault="00451A03" w:rsidP="00451A03">
      <w:pPr>
        <w:spacing w:before="240" w:after="240"/>
        <w:jc w:val="both"/>
        <w:rPr>
          <w:rFonts w:ascii="Arial" w:hAnsi="Arial"/>
          <w:bCs/>
          <w:sz w:val="20"/>
          <w:szCs w:val="20"/>
        </w:rPr>
      </w:pPr>
    </w:p>
    <w:p w14:paraId="573CF6DE"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r w:rsidRPr="003D0C5A">
        <w:rPr>
          <w:rFonts w:ascii="Arial" w:hAnsi="Arial"/>
          <w:b/>
          <w:bCs/>
          <w:sz w:val="20"/>
          <w:szCs w:val="20"/>
        </w:rPr>
        <w:t>SÚČINNOSŤ OBJEDNÁVATEĽA</w:t>
      </w:r>
    </w:p>
    <w:p w14:paraId="58D77DC3" w14:textId="78A4ACA0"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Objednávateľ je povinný poskytovať Zhotoviteľovi pri plnení jeho záväzkov z tejto Zmluvy primeranú súčinnosť, najmä sa vyjadrovať k priebehu realizácie predmetu Zmluvy, k návrhom Zhotoviteľa, podávať Zhotoviteľovi potrebné informácie, poskytovať nevyhnutné podklady, ktoré majú vo svojom vlastníctve a zabezpečiť včas dodávky a služby, ktoré nie sú predmetom Diela, ale sú pre</w:t>
      </w:r>
      <w:r w:rsidR="003366D2">
        <w:rPr>
          <w:rFonts w:ascii="Arial" w:hAnsi="Arial"/>
          <w:bCs/>
          <w:sz w:val="20"/>
          <w:szCs w:val="20"/>
        </w:rPr>
        <w:t> </w:t>
      </w:r>
      <w:r w:rsidRPr="003D0C5A">
        <w:rPr>
          <w:rFonts w:ascii="Arial" w:hAnsi="Arial"/>
          <w:bCs/>
          <w:sz w:val="20"/>
          <w:szCs w:val="20"/>
        </w:rPr>
        <w:t xml:space="preserve">zhotovenie Diela nevyhnutné. </w:t>
      </w:r>
    </w:p>
    <w:p w14:paraId="5E0076E2" w14:textId="62242756" w:rsidR="00CD6412"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Objednávateľ v rámci súčinnosti v oblasti poskytovania potrebných informácií bude informovať bez</w:t>
      </w:r>
      <w:r w:rsidR="007E44CC">
        <w:rPr>
          <w:rFonts w:ascii="Arial" w:hAnsi="Arial"/>
          <w:bCs/>
          <w:sz w:val="20"/>
          <w:szCs w:val="20"/>
        </w:rPr>
        <w:t> </w:t>
      </w:r>
      <w:r w:rsidRPr="003D0C5A">
        <w:rPr>
          <w:rFonts w:ascii="Arial" w:hAnsi="Arial"/>
          <w:bCs/>
          <w:sz w:val="20"/>
          <w:szCs w:val="20"/>
        </w:rPr>
        <w:t>zbytočného odkladu Zhotoviteľa o všetkých skutočnostiach, ktoré sú významné pre plnenie záväzkov, vyplývajúcich z uzavretých zmlúv, a najmä o skutočnostiach, ktoré môžu byť významné pre rozhodovanie Zhotoviteľa, týkajúceho sa vykonávania Diela.</w:t>
      </w:r>
    </w:p>
    <w:p w14:paraId="4E3A9AD1" w14:textId="77777777" w:rsidR="007E44CC" w:rsidRPr="007E44CC" w:rsidRDefault="007E44CC" w:rsidP="007E44CC">
      <w:pPr>
        <w:spacing w:before="240" w:after="240"/>
        <w:jc w:val="both"/>
        <w:rPr>
          <w:rFonts w:ascii="Arial" w:hAnsi="Arial"/>
          <w:bCs/>
          <w:sz w:val="20"/>
          <w:szCs w:val="20"/>
        </w:rPr>
      </w:pPr>
    </w:p>
    <w:p w14:paraId="52DD9C29"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r w:rsidRPr="003D0C5A">
        <w:rPr>
          <w:rFonts w:ascii="Arial" w:hAnsi="Arial"/>
          <w:b/>
          <w:bCs/>
          <w:sz w:val="20"/>
          <w:szCs w:val="20"/>
        </w:rPr>
        <w:t>KOMUNIKÁCIA ZMLUVNÝCH STRÁN</w:t>
      </w:r>
    </w:p>
    <w:p w14:paraId="1ABCA57E" w14:textId="4D99DF19"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Zmluvné strany sa dohodli, že ich vzájomná komunikácia ohľadom akejkoľvek záležitosti, týkajúcej sa tejto Zmluvy o dielo, bude vykonávaná prostredníctvom oprávnených osôb Zmluvných strán podľa čl. </w:t>
      </w:r>
      <w:r w:rsidRPr="003D0C5A">
        <w:rPr>
          <w:rFonts w:ascii="Arial" w:hAnsi="Arial"/>
          <w:bCs/>
          <w:sz w:val="20"/>
          <w:szCs w:val="20"/>
        </w:rPr>
        <w:fldChar w:fldCharType="begin"/>
      </w:r>
      <w:r w:rsidRPr="003D0C5A">
        <w:rPr>
          <w:rFonts w:ascii="Arial" w:hAnsi="Arial"/>
          <w:bCs/>
          <w:sz w:val="20"/>
          <w:szCs w:val="20"/>
        </w:rPr>
        <w:instrText xml:space="preserve"> REF _Ref178160874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13</w:t>
      </w:r>
      <w:r w:rsidRPr="003D0C5A">
        <w:rPr>
          <w:rFonts w:ascii="Arial" w:hAnsi="Arial"/>
          <w:bCs/>
          <w:sz w:val="20"/>
          <w:szCs w:val="20"/>
        </w:rPr>
        <w:fldChar w:fldCharType="end"/>
      </w:r>
      <w:r w:rsidRPr="003D0C5A">
        <w:rPr>
          <w:rFonts w:ascii="Arial" w:hAnsi="Arial"/>
          <w:bCs/>
          <w:sz w:val="20"/>
          <w:szCs w:val="20"/>
        </w:rPr>
        <w:t xml:space="preserve"> tejto Zmluvy o dielo. </w:t>
      </w:r>
    </w:p>
    <w:p w14:paraId="52258905"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36" w:name="_Ref178160682"/>
      <w:r w:rsidRPr="003D0C5A">
        <w:rPr>
          <w:rFonts w:ascii="Arial" w:hAnsi="Arial"/>
          <w:bCs/>
          <w:sz w:val="20"/>
          <w:szCs w:val="20"/>
        </w:rPr>
        <w:t>Všetky oznámenia, žiadosti, požiadavky a ostatná komunikácia, ktoré sa vyžadujú alebo sú v tejto Zmluve o Dielo inak predpokladané, musia byť v písomnej forme, v slovenskom jazyku, a budú sa doručovať jedným alebo viacerými z nasledujúcich spôsobov, pričom sa budú považovať za riadne doručené, ak:</w:t>
      </w:r>
      <w:bookmarkEnd w:id="36"/>
    </w:p>
    <w:p w14:paraId="05067224" w14:textId="77777777"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budú doručované osobne, pri prijatí alebo odmietnutí prevzatia;</w:t>
      </w:r>
    </w:p>
    <w:p w14:paraId="63558314" w14:textId="1853413D" w:rsidR="00CD6412"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budú doručované kuriérskou službou, štvrtý pracovný deň po dátume odovzdania kuriérskej službe na prepravu, alebo v prípade skoršieho doručenia, k dátumu doručenia príjemcovi na</w:t>
      </w:r>
      <w:r w:rsidR="007E44CC">
        <w:rPr>
          <w:rFonts w:ascii="Arial" w:hAnsi="Arial"/>
          <w:bCs/>
          <w:sz w:val="20"/>
          <w:szCs w:val="20"/>
        </w:rPr>
        <w:t> </w:t>
      </w:r>
      <w:r w:rsidRPr="003D0C5A">
        <w:rPr>
          <w:rFonts w:ascii="Arial" w:hAnsi="Arial"/>
          <w:bCs/>
          <w:sz w:val="20"/>
          <w:szCs w:val="20"/>
        </w:rPr>
        <w:t>základe potvrdenia odosielateľovi kuriérskou službou; alebo</w:t>
      </w:r>
    </w:p>
    <w:p w14:paraId="549B401D" w14:textId="77777777" w:rsidR="008946F5" w:rsidRPr="003D0C5A" w:rsidRDefault="00CD6412" w:rsidP="00CD6412">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budú doručované ako doporučená zásielka, prevzatím, odmietnutím prevzatia alebo prvý pracovný deň po tom, čo pošta vráti komunikáciu odosielajúcej strane ako nedoručenú,</w:t>
      </w:r>
    </w:p>
    <w:p w14:paraId="7375036A" w14:textId="77777777" w:rsidR="008946F5" w:rsidRPr="003D0C5A" w:rsidRDefault="008946F5" w:rsidP="008946F5">
      <w:pPr>
        <w:pStyle w:val="Odsekzoznamu"/>
        <w:numPr>
          <w:ilvl w:val="3"/>
          <w:numId w:val="12"/>
        </w:numPr>
        <w:spacing w:before="240" w:after="240"/>
        <w:ind w:left="1276" w:hanging="567"/>
        <w:contextualSpacing w:val="0"/>
        <w:jc w:val="both"/>
        <w:rPr>
          <w:rFonts w:ascii="Arial" w:hAnsi="Arial"/>
          <w:bCs/>
          <w:sz w:val="20"/>
          <w:szCs w:val="20"/>
        </w:rPr>
      </w:pPr>
      <w:r w:rsidRPr="003D0C5A">
        <w:rPr>
          <w:rFonts w:ascii="Arial" w:hAnsi="Arial"/>
          <w:bCs/>
          <w:sz w:val="20"/>
          <w:szCs w:val="20"/>
        </w:rPr>
        <w:t>budú doručované prostredníctvom elektronických prostriedkov do elektronickej schránky zmluvnej strany cez Ústredný portál verejnej správy (ÚPVS / slovensko.sk).</w:t>
      </w:r>
    </w:p>
    <w:p w14:paraId="6292725A" w14:textId="2B043172" w:rsidR="00CD6412" w:rsidRPr="003D0C5A" w:rsidRDefault="00CD6412" w:rsidP="002D53C6">
      <w:pPr>
        <w:pStyle w:val="Odsekzoznamu"/>
        <w:spacing w:before="240" w:after="240"/>
        <w:ind w:left="1276"/>
        <w:contextualSpacing w:val="0"/>
        <w:jc w:val="both"/>
        <w:rPr>
          <w:rFonts w:ascii="Arial" w:hAnsi="Arial"/>
          <w:bCs/>
          <w:sz w:val="20"/>
          <w:szCs w:val="20"/>
        </w:rPr>
      </w:pPr>
    </w:p>
    <w:p w14:paraId="2739C99A" w14:textId="138247FF"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Odlišne od spôsobu komunikácie podľa bodu </w:t>
      </w:r>
      <w:r w:rsidRPr="003D0C5A">
        <w:rPr>
          <w:rFonts w:ascii="Arial" w:hAnsi="Arial"/>
          <w:bCs/>
          <w:sz w:val="20"/>
          <w:szCs w:val="20"/>
        </w:rPr>
        <w:fldChar w:fldCharType="begin"/>
      </w:r>
      <w:r w:rsidRPr="003D0C5A">
        <w:rPr>
          <w:rFonts w:ascii="Arial" w:hAnsi="Arial"/>
          <w:bCs/>
          <w:sz w:val="20"/>
          <w:szCs w:val="20"/>
        </w:rPr>
        <w:instrText xml:space="preserve"> REF _Ref178160682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16.2</w:t>
      </w:r>
      <w:r w:rsidRPr="003D0C5A">
        <w:rPr>
          <w:rFonts w:ascii="Arial" w:hAnsi="Arial"/>
          <w:bCs/>
          <w:sz w:val="20"/>
          <w:szCs w:val="20"/>
        </w:rPr>
        <w:fldChar w:fldCharType="end"/>
      </w:r>
      <w:r w:rsidRPr="003D0C5A">
        <w:rPr>
          <w:rFonts w:ascii="Arial" w:hAnsi="Arial"/>
          <w:bCs/>
          <w:sz w:val="20"/>
          <w:szCs w:val="20"/>
        </w:rPr>
        <w:t xml:space="preserve"> Zmluvy o Dielo, elektronickou poštou (e-mailom), môže byť doručovaná výlučne komunikácia, ktorá má operatívnu povahu (napr. komunikácia, týkajúca sa organizácie stretnutí alebo iných organizačných záležitostí, všeobecná výmena informácií a pod.) alebo komunikácia a dokumenty, ktoré si Zmluvné strany písomne dohodnú. V</w:t>
      </w:r>
      <w:r w:rsidR="007E44CC">
        <w:rPr>
          <w:rFonts w:ascii="Arial" w:hAnsi="Arial"/>
          <w:bCs/>
          <w:sz w:val="20"/>
          <w:szCs w:val="20"/>
        </w:rPr>
        <w:t> </w:t>
      </w:r>
      <w:r w:rsidRPr="003D0C5A">
        <w:rPr>
          <w:rFonts w:ascii="Arial" w:hAnsi="Arial"/>
          <w:bCs/>
          <w:sz w:val="20"/>
          <w:szCs w:val="20"/>
        </w:rPr>
        <w:t>takom prípade sa bude považovať komunikácia za riadne doručenú v momente, kedy systém</w:t>
      </w:r>
      <w:r w:rsidR="007E44CC">
        <w:rPr>
          <w:rFonts w:ascii="Arial" w:hAnsi="Arial"/>
          <w:bCs/>
          <w:sz w:val="20"/>
          <w:szCs w:val="20"/>
        </w:rPr>
        <w:t xml:space="preserve">  </w:t>
      </w:r>
      <w:r w:rsidRPr="003D0C5A">
        <w:rPr>
          <w:rFonts w:ascii="Arial" w:hAnsi="Arial"/>
          <w:bCs/>
          <w:sz w:val="20"/>
          <w:szCs w:val="20"/>
        </w:rPr>
        <w:t>elektronickej pošty odosielateľa alebo príjemcu pošle na e-mailovú adresu odosielateľa potvrdenie o doručení elektronickej pošty do systému elektronickej pošty príjemcu, pričom v</w:t>
      </w:r>
      <w:r w:rsidR="007E44CC">
        <w:rPr>
          <w:rFonts w:ascii="Arial" w:hAnsi="Arial"/>
          <w:bCs/>
          <w:sz w:val="20"/>
          <w:szCs w:val="20"/>
        </w:rPr>
        <w:t> </w:t>
      </w:r>
      <w:r w:rsidRPr="003D0C5A">
        <w:rPr>
          <w:rFonts w:ascii="Arial" w:hAnsi="Arial"/>
          <w:bCs/>
          <w:sz w:val="20"/>
          <w:szCs w:val="20"/>
        </w:rPr>
        <w:t>prípade, ak takéto potvrdenie bude doručené na adresu prijímateľa mimo pracovný deň alebo v</w:t>
      </w:r>
      <w:r w:rsidR="007E44CC">
        <w:rPr>
          <w:rFonts w:ascii="Arial" w:hAnsi="Arial"/>
          <w:bCs/>
          <w:sz w:val="20"/>
          <w:szCs w:val="20"/>
        </w:rPr>
        <w:t> </w:t>
      </w:r>
      <w:r w:rsidRPr="003D0C5A">
        <w:rPr>
          <w:rFonts w:ascii="Arial" w:hAnsi="Arial"/>
          <w:bCs/>
          <w:sz w:val="20"/>
          <w:szCs w:val="20"/>
        </w:rPr>
        <w:t>pracovný deň po bežnom pracovnom čase (</w:t>
      </w:r>
      <w:r w:rsidRPr="003D0C5A">
        <w:rPr>
          <w:rFonts w:ascii="Arial" w:hAnsi="Arial"/>
          <w:sz w:val="20"/>
          <w:szCs w:val="20"/>
        </w:rPr>
        <w:t>08:00 - 16:00)</w:t>
      </w:r>
      <w:r w:rsidRPr="003D0C5A">
        <w:rPr>
          <w:rFonts w:ascii="Arial" w:hAnsi="Arial"/>
          <w:bCs/>
          <w:sz w:val="20"/>
          <w:szCs w:val="20"/>
        </w:rPr>
        <w:t>, za čas doručenia sa bude považovať najbližší nasledujúci pracovný deň.</w:t>
      </w:r>
    </w:p>
    <w:p w14:paraId="6EF7E9CA" w14:textId="4DE46DCC" w:rsidR="00CD6412"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Všetky oznámenia, žiadosti, požiadavky a ostatná komunikácia budú adresované na príslušné adresy sídla Zmluvných strán a/alebo adresy Zmluvných strán, uvedené v záhlaví tejto Zmluvy a zároveň kontaktným osobám, ktoré si Zmluvné strany písomne oznámia podľa čl. </w:t>
      </w:r>
      <w:r w:rsidRPr="003D0C5A">
        <w:rPr>
          <w:rFonts w:ascii="Arial" w:hAnsi="Arial"/>
          <w:bCs/>
          <w:sz w:val="20"/>
          <w:szCs w:val="20"/>
        </w:rPr>
        <w:fldChar w:fldCharType="begin"/>
      </w:r>
      <w:r w:rsidRPr="003D0C5A">
        <w:rPr>
          <w:rFonts w:ascii="Arial" w:hAnsi="Arial"/>
          <w:bCs/>
          <w:sz w:val="20"/>
          <w:szCs w:val="20"/>
        </w:rPr>
        <w:instrText xml:space="preserve"> REF _Ref178160874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13</w:t>
      </w:r>
      <w:r w:rsidRPr="003D0C5A">
        <w:rPr>
          <w:rFonts w:ascii="Arial" w:hAnsi="Arial"/>
          <w:bCs/>
          <w:sz w:val="20"/>
          <w:szCs w:val="20"/>
        </w:rPr>
        <w:fldChar w:fldCharType="end"/>
      </w:r>
      <w:r w:rsidRPr="003D0C5A">
        <w:rPr>
          <w:rFonts w:ascii="Arial" w:hAnsi="Arial"/>
          <w:bCs/>
          <w:sz w:val="20"/>
          <w:szCs w:val="20"/>
        </w:rPr>
        <w:t xml:space="preserve"> tejto Zmluvy o dielo.</w:t>
      </w:r>
    </w:p>
    <w:p w14:paraId="12B1E28D" w14:textId="77777777" w:rsidR="00451A03" w:rsidRPr="00451A03" w:rsidRDefault="00451A03" w:rsidP="00451A03">
      <w:pPr>
        <w:spacing w:before="240" w:after="240"/>
        <w:jc w:val="both"/>
        <w:rPr>
          <w:rFonts w:ascii="Arial" w:hAnsi="Arial"/>
          <w:bCs/>
          <w:sz w:val="20"/>
          <w:szCs w:val="20"/>
        </w:rPr>
      </w:pPr>
    </w:p>
    <w:p w14:paraId="37D0EA36"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r w:rsidRPr="003D0C5A">
        <w:rPr>
          <w:rFonts w:ascii="Arial" w:hAnsi="Arial"/>
          <w:b/>
          <w:bCs/>
          <w:sz w:val="20"/>
          <w:szCs w:val="20"/>
        </w:rPr>
        <w:t xml:space="preserve">OCHRANA ZAMESTNANCOV ZHOTOVITEĽA A SUBDODÁVATEĽOV </w:t>
      </w:r>
    </w:p>
    <w:p w14:paraId="64B5EEF5"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pri plnení tejto Zmluvy o dielo zodpovedá za svojich zamestnancov, ich bezpečnosť a ochranu zdravia pri práci, a tiež za svojich subdodávateľov a ich zamestnancov, v prípade ak Dielo, resp. časť diela uskutočňuje prostredníctvom subdodávateľov.. Zhotoviteľ je povinný vykonať všetky nevyhnutné opatrenia, aby zabezpečil v súvislosti s plnením tejto Zmluvy o dielo bezpečnosť svojich zamestnancov, zamestnancov Objednávateľa, subdodávateľov a jeho zamestnancov a ďalších osôb, ktoré sa s vedomím Objednávateľa zdržujú v mieste plnenia tejto Zmluvy o dielo.</w:t>
      </w:r>
    </w:p>
    <w:p w14:paraId="329D28F0" w14:textId="07DADEDA"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je povinný v súvislosti s plnením tejto Zmluvy o dielo vykonať opatrenia a určiť postupy na zaistenie bezpečnosti svojich zamestnancov a subdodávateľov zamestnancov subdodávateľov a zabezpečiť všetky prostriedky potrebné na ochranu života a zdravia zamestnancov Zhotoviteľa a zamestnancov subdodávateľa/</w:t>
      </w:r>
      <w:proofErr w:type="spellStart"/>
      <w:r w:rsidRPr="003D0C5A">
        <w:rPr>
          <w:rFonts w:ascii="Arial" w:hAnsi="Arial"/>
          <w:bCs/>
          <w:sz w:val="20"/>
          <w:szCs w:val="20"/>
        </w:rPr>
        <w:t>ov</w:t>
      </w:r>
      <w:proofErr w:type="spellEnd"/>
      <w:r w:rsidRPr="003D0C5A">
        <w:rPr>
          <w:rFonts w:ascii="Arial" w:hAnsi="Arial"/>
          <w:bCs/>
          <w:sz w:val="20"/>
          <w:szCs w:val="20"/>
        </w:rPr>
        <w:t xml:space="preserve"> v mieste plnenia tejto Zmluvy o dielo pre prípad vzniku bezprostredného a vážneho ohrozenia života alebo zdravia; o vykonaných opatreniach je Zhotoviteľ povinný informovať Objednávateľa a ďalšie osoby, zdržujúce sa na mieste plnenia tejto Zmluvy o</w:t>
      </w:r>
      <w:r w:rsidR="007E44CC">
        <w:rPr>
          <w:rFonts w:ascii="Arial" w:hAnsi="Arial"/>
          <w:bCs/>
          <w:sz w:val="20"/>
          <w:szCs w:val="20"/>
        </w:rPr>
        <w:t> </w:t>
      </w:r>
      <w:r w:rsidRPr="003D0C5A">
        <w:rPr>
          <w:rFonts w:ascii="Arial" w:hAnsi="Arial"/>
          <w:bCs/>
          <w:sz w:val="20"/>
          <w:szCs w:val="20"/>
        </w:rPr>
        <w:t xml:space="preserve">dielo. </w:t>
      </w:r>
    </w:p>
    <w:p w14:paraId="5238434C"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Objednávateľ je povinný v mieste plnenia tejto Zmluvy o dielo a v priestoroch Objednávateľa zabezpečiť primerané pracovné podmienky, súladné s pravidlami bezpečnosti a ochrany zdravia práci.</w:t>
      </w:r>
    </w:p>
    <w:p w14:paraId="537A98B8"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je povinný bezodkladne oboznamovať Objednávateľa o nedostatkoch a iných závažných skutočnostiach v priestoroch Objednávateľa, tvoriacich miesto plnenia tejto Zmluvy o dielo, ktoré by pri práci mohli ohroziť bezpečnosť alebo zdravie zamestnancov Zhotoviteľa alebo jeho subdodávateľov a ich zamestnancov, zamestnancov Objednávateľa alebo tretích osôb, o ktorých sa dozvedel v súvislosti s plnením tejto Zmluvy o dielo a odmietnuť vykonať realizáciu Diela v týchto miestach do času odstránenia týchto nedostatkov.</w:t>
      </w:r>
    </w:p>
    <w:p w14:paraId="2141AA14"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Zhotoviteľ je povinný bezodkladne oboznámiť Objednávateľa o mimoriadnej udalosti (nebezpečná udalosť, pracovný úraz zamestnanca Zhotoviteľa, zamestnanca subdodávateľa   alebo inej osoby konajúcej v mene Zhotoviteľa), ktorá sa stala v súvislosti s plnením tejto Zmluvy o dielo v priestoroch Objednávateľa a ktorá sa týka ochrany zamestnancov Zhotoviteľa a jeho subdodávateľov a ich zamestnancov. Povinnosť Zhotoviteľa podľa predchádzajúcej vety platí aj vtedy, ak k mimoriadnej udalosti nedošlo v súvislosti s plnením tejto Zmluvy o dielo, ale došlo k nej na pracoviskách Objednávateľa . </w:t>
      </w:r>
    </w:p>
    <w:p w14:paraId="6F2695EF" w14:textId="77777777" w:rsidR="00CD6412" w:rsidRDefault="00CD6412" w:rsidP="003366D2">
      <w:pPr>
        <w:pStyle w:val="Odsekzoznamu"/>
        <w:numPr>
          <w:ilvl w:val="1"/>
          <w:numId w:val="12"/>
        </w:numPr>
        <w:spacing w:before="240" w:after="1080"/>
        <w:ind w:left="709" w:hanging="709"/>
        <w:contextualSpacing w:val="0"/>
        <w:jc w:val="both"/>
        <w:rPr>
          <w:rFonts w:ascii="Arial" w:hAnsi="Arial"/>
          <w:bCs/>
          <w:sz w:val="20"/>
          <w:szCs w:val="20"/>
        </w:rPr>
      </w:pPr>
      <w:r w:rsidRPr="003D0C5A">
        <w:rPr>
          <w:rFonts w:ascii="Arial" w:hAnsi="Arial"/>
          <w:bCs/>
          <w:sz w:val="20"/>
          <w:szCs w:val="20"/>
        </w:rPr>
        <w:t>Zhotoviteľ je povinný zaraďovať zamestnancov na výkon práce so zreteľom na ich zdravotný stav, schopnosti, kvalifikačné predpoklady a odbornú spôsobilosť podľa právnych predpisov a ostatných predpisov na zaistenie bezpečnosti a ochrany zdravia pri práci a nedovoliť, aby vykonávali práce, ktoré nezodpovedajú ich zdravotnému stavu a schopnostiam a na ktoré nemajú vek, kvalifikačné predpoklady alebo doklad o odbornej spôsobilosti podľa právnych predpisov a iných normatívnych aktov na zaistenie bezpečnosti a ochrany zdravia pri práci.</w:t>
      </w:r>
    </w:p>
    <w:p w14:paraId="2DA77D6B" w14:textId="77777777" w:rsidR="00451A03" w:rsidRPr="00451A03" w:rsidRDefault="00451A03" w:rsidP="00451A03">
      <w:pPr>
        <w:spacing w:before="240" w:after="240"/>
        <w:jc w:val="both"/>
        <w:rPr>
          <w:rFonts w:ascii="Arial" w:hAnsi="Arial"/>
          <w:bCs/>
          <w:sz w:val="20"/>
          <w:szCs w:val="20"/>
        </w:rPr>
      </w:pPr>
    </w:p>
    <w:p w14:paraId="3652D568"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bookmarkStart w:id="37" w:name="_Ref178161086"/>
      <w:r w:rsidRPr="003D0C5A">
        <w:rPr>
          <w:rFonts w:ascii="Arial" w:hAnsi="Arial"/>
          <w:b/>
          <w:bCs/>
          <w:sz w:val="20"/>
          <w:szCs w:val="20"/>
        </w:rPr>
        <w:t>ZODPOVEDNOSŤ ZA ŠKODU A NÁHRADA ŠKODY</w:t>
      </w:r>
      <w:bookmarkEnd w:id="37"/>
    </w:p>
    <w:p w14:paraId="22D1B9B2"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Nebezpečenstvo škody na Diele a jeho časti prechádza na Objednávateľa podpísaním Akceptačného protokolu, vzťahujúceho sa k odovzdávanej časti Diela oboma Zmluvnými stranami, pričom nebezpečenstvo škody na Diele ako celku prechádza na Objednávateľa podpísaním Záverečného akceptačného protokolu, podpísaného oboma Zmluvnými stranami.</w:t>
      </w:r>
    </w:p>
    <w:p w14:paraId="62CD9D01" w14:textId="59D3E753"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38" w:name="_Ref178160692"/>
      <w:r w:rsidRPr="003D0C5A">
        <w:rPr>
          <w:rFonts w:ascii="Arial" w:hAnsi="Arial"/>
          <w:bCs/>
          <w:sz w:val="20"/>
          <w:szCs w:val="20"/>
        </w:rPr>
        <w:t>Každá zo Zmluvných strán nesie zodpovednosť za škodu spôsobenú porušením všeobecne platných a účinných právnych predpisov Slovenskej republiky</w:t>
      </w:r>
      <w:r w:rsidR="0003226A" w:rsidRPr="003D0C5A">
        <w:rPr>
          <w:rFonts w:ascii="Arial" w:hAnsi="Arial"/>
          <w:bCs/>
          <w:sz w:val="20"/>
          <w:szCs w:val="20"/>
        </w:rPr>
        <w:t>, Európskej Únie</w:t>
      </w:r>
      <w:r w:rsidRPr="003D0C5A">
        <w:rPr>
          <w:rFonts w:ascii="Arial" w:hAnsi="Arial"/>
          <w:bCs/>
          <w:sz w:val="20"/>
          <w:szCs w:val="20"/>
        </w:rPr>
        <w:t xml:space="preserve"> a tejto Zmluvy o dielo. Zmluvné strany sa zaväzujú vyvinúť maximálne úsilie k predchádzaniu škodám a k minimalizácii vzniknutých škôd. Zmluvné strany sa zaväzujú bez zbytočného odkladu písomne upozorniť druhú Zmluvnú stranu na vzniknuté okolnosti vylučujúce zodpovednosť, ktoré bránia riadnemu plneniu podľa tejto Zmluvy o dielo. Zmluvné strany sa zaväzujú k vyvinutiu maximálneho úsilia na odvrátenie a prekonanie okolností  vylučujúcich zodpovednosť.</w:t>
      </w:r>
      <w:bookmarkEnd w:id="38"/>
    </w:p>
    <w:p w14:paraId="050D2A2D"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zodpovedá Objednávateľovi v plnom rozsahu za škodu spôsobenú jeho zamestnancami a/alebo subdodávateľmi a jeho zamestnancami, inými tretími osobami konajúcimi v mene Zhotoviteľa v zmysle tejto Zmluvy o dielo, pričom ustanovenia Zákonníka práce o zodpovednosti zamestnancov za škodu alebo ustanovenia Obchodného zákonníka o náhrade škody, aplikovateľné na škodu spôsobenú subdodávateľmi, týmto nie sú dotknuté.</w:t>
      </w:r>
    </w:p>
    <w:p w14:paraId="6517A8A8" w14:textId="470D6C25"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je povinný postupovať pri plnení pokynov a zadaní zo strany Objednávateľa s odbornou starostlivosťou, pričom je povinný bez zbytočného odkladu písomne upozorniť Objednávateľa na</w:t>
      </w:r>
      <w:r w:rsidR="007E44CC">
        <w:rPr>
          <w:rFonts w:ascii="Arial" w:hAnsi="Arial"/>
          <w:bCs/>
          <w:sz w:val="20"/>
          <w:szCs w:val="20"/>
        </w:rPr>
        <w:t> </w:t>
      </w:r>
      <w:r w:rsidRPr="003D0C5A">
        <w:rPr>
          <w:rFonts w:ascii="Arial" w:hAnsi="Arial"/>
          <w:bCs/>
          <w:sz w:val="20"/>
          <w:szCs w:val="20"/>
        </w:rPr>
        <w:t>nevhodnú povahu jeho pokynov a/alebo podkladov, poskytnutých Objednávateľom s</w:t>
      </w:r>
      <w:r w:rsidR="007E44CC">
        <w:rPr>
          <w:rFonts w:ascii="Arial" w:hAnsi="Arial"/>
          <w:bCs/>
          <w:sz w:val="20"/>
          <w:szCs w:val="20"/>
        </w:rPr>
        <w:t> </w:t>
      </w:r>
      <w:r w:rsidRPr="003D0C5A">
        <w:rPr>
          <w:rFonts w:ascii="Arial" w:hAnsi="Arial"/>
          <w:bCs/>
          <w:sz w:val="20"/>
          <w:szCs w:val="20"/>
        </w:rPr>
        <w:t>adekvátnym odôvodnením nevhodnosti povahy takýchto pokynov a/alebo podkladov, ak mohol túto nevhodnosť zistiť pri vynaložení odbornej starostlivosti. Ak Zhotoviteľ písomne neupozorní Objednávateľa na nevhodnosť pokynov alebo podkladov, nemôže sa zbaviť zodpovednosti za</w:t>
      </w:r>
      <w:r w:rsidR="007E44CC">
        <w:rPr>
          <w:rFonts w:ascii="Arial" w:hAnsi="Arial"/>
          <w:bCs/>
          <w:sz w:val="20"/>
          <w:szCs w:val="20"/>
        </w:rPr>
        <w:t> </w:t>
      </w:r>
      <w:r w:rsidRPr="003D0C5A">
        <w:rPr>
          <w:rFonts w:ascii="Arial" w:hAnsi="Arial"/>
          <w:bCs/>
          <w:sz w:val="20"/>
          <w:szCs w:val="20"/>
        </w:rPr>
        <w:t>vzniknutú škodu, iba ak nevhodnosť nemohol zistiť ani pri vynaložení odbornej starostlivosti. Zhotoviteľ nezodpovedá za škodu, ktorá vznikla v dôsledku nevhodného pokynu alebo podkladu zo</w:t>
      </w:r>
      <w:r w:rsidR="007E44CC">
        <w:rPr>
          <w:rFonts w:ascii="Arial" w:hAnsi="Arial"/>
          <w:bCs/>
          <w:sz w:val="20"/>
          <w:szCs w:val="20"/>
        </w:rPr>
        <w:t> </w:t>
      </w:r>
      <w:r w:rsidRPr="003D0C5A">
        <w:rPr>
          <w:rFonts w:ascii="Arial" w:hAnsi="Arial"/>
          <w:bCs/>
          <w:sz w:val="20"/>
          <w:szCs w:val="20"/>
        </w:rPr>
        <w:t>strany Objednávateľa, ak Zhotoviteľ bezodkladne písomne upozornil Objednávateľa na</w:t>
      </w:r>
      <w:r w:rsidR="007E44CC">
        <w:rPr>
          <w:rFonts w:ascii="Arial" w:hAnsi="Arial"/>
          <w:bCs/>
          <w:sz w:val="20"/>
          <w:szCs w:val="20"/>
        </w:rPr>
        <w:t> </w:t>
      </w:r>
      <w:r w:rsidRPr="003D0C5A">
        <w:rPr>
          <w:rFonts w:ascii="Arial" w:hAnsi="Arial"/>
          <w:bCs/>
          <w:sz w:val="20"/>
          <w:szCs w:val="20"/>
        </w:rPr>
        <w:t>nevhodnosť</w:t>
      </w:r>
      <w:r w:rsidR="007E44CC">
        <w:rPr>
          <w:rFonts w:ascii="Arial" w:hAnsi="Arial"/>
          <w:bCs/>
          <w:sz w:val="20"/>
          <w:szCs w:val="20"/>
        </w:rPr>
        <w:t> </w:t>
      </w:r>
      <w:r w:rsidRPr="003D0C5A">
        <w:rPr>
          <w:rFonts w:ascii="Arial" w:hAnsi="Arial"/>
          <w:bCs/>
          <w:sz w:val="20"/>
          <w:szCs w:val="20"/>
        </w:rPr>
        <w:t>tohto pokynu alebo podkladu a Objednávateľ na takom pokyne alebo podklade aj napriek predchádzajúcemu upozorneniu zo strany Zhotoviteľa naďalej trval.</w:t>
      </w:r>
    </w:p>
    <w:p w14:paraId="57AE2A98"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Ak nevhodné pokyny a/alebo podklady dané Objednávateľom prekážajú v riadnom plnení povinností Zhotoviteľa podľa tejto Zmluvy o dielo, je Zhotoviteľ povinný ich plnenie v nevyhnutnom rozsahu prerušiť do doby výmeny nevhodných podkladov alebo zmeny pokynov Objednávateľa alebo písomného oznámenia, že Objednávateľ trvá na poskytnutí plnení podľa tejto Zmluvy o dielo s použitím jeho podkladov a pokynov. O dobu, po ktorú bolo potrebné plnenie povinností Zhotoviteľa podľa tejto Zmluvy o dielo prerušiť, sa predlžuje lehota, určená na ich splnenie. Zhotoviteľ má takisto nárok na úhradu preukázaných a odôvodnených nákladov, spojených s prerušením plnenia jeho povinností podľa tejto Zmluvy o dielo za podmienok, uvedených v tomto bode alebo s použitím nevhodných podkladov Objednávateľa do doby, keď sa ich nevhodnosť mohla zistiť; uvedené neplatí, ak Zhotoviteľ Objednávateľa na nevhodnosť pokynov Objednávateľa neupozornil a nevhodnosť mohol zistiť pri vynaložení odbornej starostlivosti.</w:t>
      </w:r>
    </w:p>
    <w:p w14:paraId="4FA4E2D5" w14:textId="15EB1AAE"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Zmluvné strany sa zaväzujú upozorniť písomne druhú Zmluvnú stranu bez zbytočného odkladu na</w:t>
      </w:r>
      <w:r w:rsidR="003366D2">
        <w:rPr>
          <w:rFonts w:ascii="Arial" w:hAnsi="Arial"/>
          <w:bCs/>
          <w:sz w:val="20"/>
          <w:szCs w:val="20"/>
        </w:rPr>
        <w:t> </w:t>
      </w:r>
      <w:r w:rsidRPr="003D0C5A">
        <w:rPr>
          <w:rFonts w:ascii="Arial" w:hAnsi="Arial"/>
          <w:bCs/>
          <w:sz w:val="20"/>
          <w:szCs w:val="20"/>
        </w:rPr>
        <w:t>vzniknuté okolnosti, vylučujúce zodpovednosť, brániace riadnemu plneniu tejto Zmluvy o dielo. O</w:t>
      </w:r>
      <w:r w:rsidR="007E44CC">
        <w:rPr>
          <w:rFonts w:ascii="Arial" w:hAnsi="Arial"/>
          <w:bCs/>
          <w:sz w:val="20"/>
          <w:szCs w:val="20"/>
        </w:rPr>
        <w:t> </w:t>
      </w:r>
      <w:r w:rsidRPr="003D0C5A">
        <w:rPr>
          <w:rFonts w:ascii="Arial" w:hAnsi="Arial"/>
          <w:bCs/>
          <w:sz w:val="20"/>
          <w:szCs w:val="20"/>
        </w:rPr>
        <w:t>dobu, po ktorú bolo potrebné plnenie povinností Zhotoviteľa podľa predchádzajúcej vety prerušiť, možno predĺžiť lehotu, určenú na ich splnenie na základe rozhodnutia a schválenia Riadiacim výborom projektu.</w:t>
      </w:r>
    </w:p>
    <w:p w14:paraId="039EE883" w14:textId="5EE47F39"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V prípade okolností vyššej moci (vis maior), ktorou sa rozumie prekážka, ktorá nastala nezávisle od</w:t>
      </w:r>
      <w:r w:rsidR="007E44CC">
        <w:rPr>
          <w:rFonts w:ascii="Arial" w:hAnsi="Arial"/>
          <w:bCs/>
          <w:sz w:val="20"/>
          <w:szCs w:val="20"/>
        </w:rPr>
        <w:t> </w:t>
      </w:r>
      <w:r w:rsidRPr="003D0C5A">
        <w:rPr>
          <w:rFonts w:ascii="Arial" w:hAnsi="Arial"/>
          <w:bCs/>
          <w:sz w:val="20"/>
          <w:szCs w:val="20"/>
        </w:rPr>
        <w:t xml:space="preserve">vôle povinnej zmluvnej strany a bráni jej v splnení jej zmluvných povinností a zároveň nemožno rozumne predpokladať, že by povinná zmluvná strana túto prekážku alebo jej následky odvrátila alebo prekonala, a tiež, že by v čase vzniku záväzku túto prekážku predvídala, zmluvná strana, ktorá nesplní svoje povinnosti z tejto Zmluvy o dielo z dôvodu okolností vyššej moci, nebude zodpovedná za škodu, ak vykonala všetky rozumné opatrenia pre ich splnenie. Prípad nesplnenia povinností z dôvodov okolností vyššej moci nemôže založiť dôvod pre odstúpenie od Zmluvy o dielo ani vznik nároku na zmluvnú pokutu. Čas pre splnenie povinnosti sa predlžuje o dobu trvania následkov okolností vyššej moci, znemožňujúcej riadne plnenie povinnosti. Za okolnosti vyššej moci sa považujú najmä: živelné pohromy (napr. víchrica, povodeň, požiar, zemetrasenie, úder blesku atď.) pandémie, vojnový stav, núdzový stav a pod.  </w:t>
      </w:r>
    </w:p>
    <w:p w14:paraId="167E4361" w14:textId="2722D9A6" w:rsidR="00CD6412" w:rsidRPr="002005BC" w:rsidRDefault="00CD6412" w:rsidP="002005BC">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Za okolnosti, vylučujúce zodpovednosť na strane Objednávateľa sa považuje napr. aj nekonanie alebo neprimerané zdržanie, spôsobené konaním alebo nekonaním iných orgánov verejnej správy alebo Orgánov financovania.</w:t>
      </w:r>
    </w:p>
    <w:p w14:paraId="5D381809" w14:textId="77777777" w:rsidR="00451A03" w:rsidRPr="00451A03" w:rsidRDefault="00451A03" w:rsidP="00451A03">
      <w:pPr>
        <w:spacing w:before="240" w:after="240"/>
        <w:jc w:val="both"/>
        <w:rPr>
          <w:rFonts w:ascii="Arial" w:hAnsi="Arial"/>
          <w:bCs/>
          <w:sz w:val="20"/>
          <w:szCs w:val="20"/>
        </w:rPr>
      </w:pPr>
    </w:p>
    <w:p w14:paraId="679EED8A" w14:textId="77777777" w:rsidR="002005BC" w:rsidRDefault="002005BC">
      <w:pPr>
        <w:suppressAutoHyphens w:val="0"/>
        <w:spacing w:after="160" w:line="278" w:lineRule="auto"/>
        <w:rPr>
          <w:rFonts w:ascii="Arial" w:hAnsi="Arial"/>
          <w:b/>
          <w:bCs/>
          <w:sz w:val="20"/>
          <w:szCs w:val="20"/>
        </w:rPr>
      </w:pPr>
      <w:bookmarkStart w:id="39" w:name="_Ref178161113"/>
      <w:r>
        <w:rPr>
          <w:rFonts w:ascii="Arial" w:hAnsi="Arial"/>
          <w:b/>
          <w:bCs/>
          <w:sz w:val="20"/>
          <w:szCs w:val="20"/>
        </w:rPr>
        <w:br w:type="page"/>
      </w:r>
    </w:p>
    <w:p w14:paraId="0541724A" w14:textId="7F046B8D"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r w:rsidRPr="003D0C5A">
        <w:rPr>
          <w:rFonts w:ascii="Arial" w:hAnsi="Arial"/>
          <w:b/>
          <w:bCs/>
          <w:sz w:val="20"/>
          <w:szCs w:val="20"/>
        </w:rPr>
        <w:t>SUBDODÁVATELIA A REGISTER PARTEROV VEREJNÉHO SEKTORA</w:t>
      </w:r>
      <w:bookmarkEnd w:id="39"/>
    </w:p>
    <w:p w14:paraId="3ACA30D7" w14:textId="5CEF2209"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Poskytovaním plnení, ktoré tvoria Dielo alebo jeho časť pre Objednávateľa, má Zhotoviteľ, za</w:t>
      </w:r>
      <w:r w:rsidR="007E44CC">
        <w:rPr>
          <w:rFonts w:ascii="Arial" w:hAnsi="Arial"/>
          <w:bCs/>
          <w:sz w:val="20"/>
          <w:szCs w:val="20"/>
        </w:rPr>
        <w:t> </w:t>
      </w:r>
      <w:r w:rsidRPr="003D0C5A">
        <w:rPr>
          <w:rFonts w:ascii="Arial" w:hAnsi="Arial"/>
          <w:bCs/>
          <w:sz w:val="20"/>
          <w:szCs w:val="20"/>
        </w:rPr>
        <w:t>podmienok dohodnutých v tejto Zmluve o dielo, právo poveriť svojich subdodávateľov. Tým nie je dotknutá zodpovednosť Zhotoviteľa za plnenie tejto Zmluvy o dielo v súlade s § 41 ods. 8 ZVO a Zhotoviteľ je povinný odovzdávať Objednávateľovi plnenia sám, na svoju zodpovednosť, v</w:t>
      </w:r>
      <w:r w:rsidR="007E44CC">
        <w:rPr>
          <w:rFonts w:ascii="Arial" w:hAnsi="Arial"/>
          <w:bCs/>
          <w:sz w:val="20"/>
          <w:szCs w:val="20"/>
        </w:rPr>
        <w:t> </w:t>
      </w:r>
      <w:r w:rsidRPr="003D0C5A">
        <w:rPr>
          <w:rFonts w:ascii="Arial" w:hAnsi="Arial"/>
          <w:bCs/>
          <w:sz w:val="20"/>
          <w:szCs w:val="20"/>
        </w:rPr>
        <w:t>dohodnutom čase a v dohodnutej kvalite.</w:t>
      </w:r>
    </w:p>
    <w:p w14:paraId="79C07C2A"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40" w:name="_Ref179538468"/>
      <w:r w:rsidRPr="003D0C5A">
        <w:rPr>
          <w:rFonts w:ascii="Arial" w:hAnsi="Arial"/>
          <w:bCs/>
          <w:sz w:val="20"/>
          <w:szCs w:val="20"/>
        </w:rPr>
        <w:t>Zoznam subdodávateľov s ich identifikačnými údajmi v rozsahu: (i) meno a priezvisko alebo obchodné meno, resp. názov, (ii) adresa pobytu alebo sídlo, (iii) IČO alebo dátum narodenia, ak nebolo pridelené IČO, (iv) podiel plnenia na tejto Zmluvy o dielo v percentuálnom vyjadrení, ako aj údaje o osobe, oprávnenej konať za subdodávateľa v rozsahu meno a priezvisko, adresa pobytu a dátum narodenia, stručný opis časti predmetu plnenia zmluvy, ktorý bude predmetom subdodávky je uvedený v Prílohe č. 5 tejto Zmluvy o dielo.</w:t>
      </w:r>
      <w:bookmarkEnd w:id="40"/>
      <w:r w:rsidRPr="003D0C5A">
        <w:rPr>
          <w:rFonts w:ascii="Arial" w:hAnsi="Arial"/>
          <w:bCs/>
          <w:sz w:val="20"/>
          <w:szCs w:val="20"/>
        </w:rPr>
        <w:t xml:space="preserve"> </w:t>
      </w:r>
    </w:p>
    <w:p w14:paraId="68684088"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je povinný písomne oznámiť Oprávnenej osobe Objednávateľa akúkoľvek zmenu údajov o subdodávateľovi bezodkladne po tom, ako sa o takej zmene dozvedel.</w:t>
      </w:r>
    </w:p>
    <w:p w14:paraId="02808331" w14:textId="6C1D430D"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Zhotoviteľ je oprávnený zmeniť alebo doplniť subdodávateľa počas trvania tejto Zmluvy o dielo. Zhotoviteľ je povinný predložiť písomné oznámenie o zmene alebo doplnení subdodávateľa, ktoré bude obsahovať údaje o navrhovanom subdodávateľovi v rozsahu podľa bodu </w:t>
      </w:r>
      <w:r w:rsidRPr="003D0C5A">
        <w:rPr>
          <w:rFonts w:ascii="Arial" w:hAnsi="Arial"/>
          <w:bCs/>
          <w:sz w:val="20"/>
          <w:szCs w:val="20"/>
        </w:rPr>
        <w:fldChar w:fldCharType="begin"/>
      </w:r>
      <w:r w:rsidRPr="003D0C5A">
        <w:rPr>
          <w:rFonts w:ascii="Arial" w:hAnsi="Arial"/>
          <w:bCs/>
          <w:sz w:val="20"/>
          <w:szCs w:val="20"/>
        </w:rPr>
        <w:instrText xml:space="preserve"> REF _Ref179538468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19.2</w:t>
      </w:r>
      <w:r w:rsidRPr="003D0C5A">
        <w:rPr>
          <w:rFonts w:ascii="Arial" w:hAnsi="Arial"/>
          <w:bCs/>
          <w:sz w:val="20"/>
          <w:szCs w:val="20"/>
        </w:rPr>
        <w:fldChar w:fldCharType="end"/>
      </w:r>
      <w:r w:rsidRPr="003D0C5A">
        <w:rPr>
          <w:rFonts w:ascii="Arial" w:hAnsi="Arial"/>
          <w:bCs/>
          <w:sz w:val="20"/>
          <w:szCs w:val="20"/>
        </w:rPr>
        <w:t xml:space="preserve"> tejto Zmluvy o</w:t>
      </w:r>
      <w:r w:rsidR="007E44CC">
        <w:rPr>
          <w:rFonts w:ascii="Arial" w:hAnsi="Arial"/>
          <w:bCs/>
          <w:sz w:val="20"/>
          <w:szCs w:val="20"/>
        </w:rPr>
        <w:t> </w:t>
      </w:r>
      <w:r w:rsidRPr="003D0C5A">
        <w:rPr>
          <w:rFonts w:ascii="Arial" w:hAnsi="Arial"/>
          <w:bCs/>
          <w:sz w:val="20"/>
          <w:szCs w:val="20"/>
        </w:rPr>
        <w:t xml:space="preserve">dielo. Akúkoľvek zmenu subdodávateľa, ktorá predstavuje zmenu Prílohy č. 5 tejto Zmluvy o dielo, musí Zhotoviteľ oznámiť najneskôr v lehote 15 kalendárnych dní pred dňom zmeny alebo doplnenia subdodávateľa. Zmena alebo doplnenie subdodávateľa podlieha písomnému súhlasu zo strany Objednávateľa. </w:t>
      </w:r>
    </w:p>
    <w:p w14:paraId="1735A3DA"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V prípade, že zamieňaný subdodávateľ preukázal vo Verejnom obstarávaní za Zhotoviteľa podmienky účasti podľa § 32, § 33 alebo 34 Zákona o VO alebo ďalšie požiadavky, je Poskytovateľ povinný súčasne predložiť doklady navrhovaného subdodávateľa, ktorými preukáže splnenie týchto podmienok účasti a požiadaviek. </w:t>
      </w:r>
    </w:p>
    <w:p w14:paraId="7FDBACBF" w14:textId="1D0FD37E"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sz w:val="20"/>
          <w:szCs w:val="20"/>
        </w:rPr>
        <w:t xml:space="preserve">Zhotoviteľ a jeho subdodávatelia (v zmysle § 2 ods. 5 písm. e) ZVO ) sú v prípade vzniku povinnosti byť zapísaný v Registri partnerov verejného sektora podľa Zákona o registri partnerov verejného sektora (predovšetkým § 2 ods. 1 písm. a) bod 7) povinní byť zapísaní do registra </w:t>
      </w:r>
      <w:r w:rsidRPr="003D0C5A">
        <w:rPr>
          <w:rFonts w:ascii="Arial" w:hAnsi="Arial"/>
          <w:bCs/>
          <w:sz w:val="20"/>
          <w:szCs w:val="20"/>
        </w:rPr>
        <w:t>partnerov verejného sektora (ďalej spoločne ako „Subdodávatelia“) sú povinní byť zapísaní do registra partnerov verejného sektora, a to počas celej doby trvania ich účasti na plnení tejto Zmluvy o dielo. U Subdodávateľov táto povinnosť platí len vtedy, ak subdodávatelia majú povinnosť byť zapísaní v</w:t>
      </w:r>
      <w:r w:rsidR="007E44CC">
        <w:rPr>
          <w:rFonts w:ascii="Arial" w:hAnsi="Arial"/>
          <w:bCs/>
          <w:sz w:val="20"/>
          <w:szCs w:val="20"/>
        </w:rPr>
        <w:t> </w:t>
      </w:r>
      <w:r w:rsidRPr="003D0C5A">
        <w:rPr>
          <w:rFonts w:ascii="Arial" w:hAnsi="Arial"/>
          <w:bCs/>
          <w:sz w:val="20"/>
          <w:szCs w:val="20"/>
        </w:rPr>
        <w:t>registri partnerov verejného sektora podľa Zákona o registri partnerov verejného sektora. Zhotoviteľ je povinný zabezpečiť, aby Subdodávatelia, ktorým vznikla povinnosť zápisu do registra partnerov verejného sektora, mali riadne splnené povinnosti ohľadom zápisu do registra partnerov verejného sektora v zmysle Zákona o registri partnerov verejného sektora.</w:t>
      </w:r>
    </w:p>
    <w:p w14:paraId="297F2854"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Zhotoviteľ zodpovedá za správnosť a úplnosť údajov, zapísaných o ňom v registri partnerov verejného sektora, identifikáciu konečného užívateľa výhod vo svojej spoločnosti, ako aj  overovanie identifikácie konečného užívateľa výhod v zmysle § 11 Zákona o registri partnerov verejného sektora. </w:t>
      </w:r>
    </w:p>
    <w:p w14:paraId="0E3AEB9F" w14:textId="14260650" w:rsidR="00CD6412"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Na subdodávateľov sa vzťahuje povinnosť strpieť výkon kontroly/auditu/overovania, súvisiaceho s</w:t>
      </w:r>
      <w:r w:rsidR="007E44CC">
        <w:rPr>
          <w:rFonts w:ascii="Arial" w:hAnsi="Arial"/>
          <w:bCs/>
          <w:sz w:val="20"/>
          <w:szCs w:val="20"/>
        </w:rPr>
        <w:t> </w:t>
      </w:r>
      <w:r w:rsidRPr="003D0C5A">
        <w:rPr>
          <w:rFonts w:ascii="Arial" w:hAnsi="Arial"/>
          <w:bCs/>
          <w:sz w:val="20"/>
          <w:szCs w:val="20"/>
        </w:rPr>
        <w:t>plnením podľa tejto Zmluvy o dielo zo strany Orgánu financovania. Zhotoviteľ je povinný zabezpečiť súčinnosť subdodávateľov podľa prvej vety.</w:t>
      </w:r>
    </w:p>
    <w:p w14:paraId="7AAE89E2" w14:textId="77777777" w:rsidR="00451A03" w:rsidRPr="00451A03" w:rsidRDefault="00451A03" w:rsidP="00451A03">
      <w:pPr>
        <w:spacing w:before="240" w:after="240"/>
        <w:jc w:val="both"/>
        <w:rPr>
          <w:rFonts w:ascii="Arial" w:hAnsi="Arial"/>
          <w:bCs/>
          <w:sz w:val="20"/>
          <w:szCs w:val="20"/>
        </w:rPr>
      </w:pPr>
    </w:p>
    <w:p w14:paraId="7A01FEE0" w14:textId="77777777" w:rsidR="002005BC" w:rsidRDefault="002005BC">
      <w:pPr>
        <w:suppressAutoHyphens w:val="0"/>
        <w:spacing w:after="160" w:line="278" w:lineRule="auto"/>
        <w:rPr>
          <w:rFonts w:ascii="Arial" w:hAnsi="Arial"/>
          <w:b/>
          <w:bCs/>
          <w:sz w:val="20"/>
          <w:szCs w:val="20"/>
        </w:rPr>
      </w:pPr>
      <w:r>
        <w:rPr>
          <w:rFonts w:ascii="Arial" w:hAnsi="Arial"/>
          <w:b/>
          <w:bCs/>
          <w:sz w:val="20"/>
          <w:szCs w:val="20"/>
        </w:rPr>
        <w:br w:type="page"/>
      </w:r>
    </w:p>
    <w:p w14:paraId="056DE2B8" w14:textId="570BC7EF"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r w:rsidRPr="003D0C5A">
        <w:rPr>
          <w:rFonts w:ascii="Arial" w:hAnsi="Arial"/>
          <w:b/>
          <w:bCs/>
          <w:sz w:val="20"/>
          <w:szCs w:val="20"/>
        </w:rPr>
        <w:t>SANKCIE A ZMLUVNÉ POKUTY</w:t>
      </w:r>
    </w:p>
    <w:p w14:paraId="639F69E9"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41" w:name="_Ref178160734"/>
      <w:r w:rsidRPr="003D0C5A">
        <w:rPr>
          <w:rFonts w:ascii="Arial" w:hAnsi="Arial"/>
          <w:bCs/>
          <w:sz w:val="20"/>
          <w:szCs w:val="20"/>
        </w:rPr>
        <w:t>Objednávateľ je oprávnený požadovať od Zhotoviteľa zmluvnú pokutu vo výške:</w:t>
      </w:r>
      <w:bookmarkEnd w:id="41"/>
    </w:p>
    <w:p w14:paraId="75AEEAE7" w14:textId="7AA4E6C3" w:rsidR="00CD6412" w:rsidRPr="003D0C5A" w:rsidRDefault="00CD6412" w:rsidP="00CD6412">
      <w:pPr>
        <w:pStyle w:val="Odsekzoznamu"/>
        <w:numPr>
          <w:ilvl w:val="3"/>
          <w:numId w:val="8"/>
        </w:numPr>
        <w:tabs>
          <w:tab w:val="clear" w:pos="928"/>
          <w:tab w:val="num" w:pos="1276"/>
        </w:tabs>
        <w:spacing w:before="240" w:after="240"/>
        <w:ind w:left="1276" w:hanging="567"/>
        <w:contextualSpacing w:val="0"/>
        <w:jc w:val="both"/>
        <w:rPr>
          <w:rFonts w:ascii="Arial" w:hAnsi="Arial"/>
          <w:bCs/>
          <w:sz w:val="20"/>
          <w:szCs w:val="20"/>
        </w:rPr>
      </w:pPr>
      <w:r w:rsidRPr="003D0C5A">
        <w:rPr>
          <w:rFonts w:ascii="Arial" w:hAnsi="Arial"/>
          <w:bCs/>
          <w:sz w:val="20"/>
          <w:szCs w:val="20"/>
        </w:rPr>
        <w:t>0,</w:t>
      </w:r>
      <w:r w:rsidR="00B62491" w:rsidRPr="003D0C5A">
        <w:rPr>
          <w:rFonts w:ascii="Arial" w:hAnsi="Arial"/>
          <w:bCs/>
          <w:sz w:val="20"/>
          <w:szCs w:val="20"/>
        </w:rPr>
        <w:t>15</w:t>
      </w:r>
      <w:r w:rsidRPr="003D0C5A">
        <w:rPr>
          <w:rFonts w:ascii="Arial" w:hAnsi="Arial"/>
          <w:bCs/>
          <w:sz w:val="20"/>
          <w:szCs w:val="20"/>
        </w:rPr>
        <w:t xml:space="preserve"> % z Ceny Diela, za každý (aj začatý) deň omeškania, ak je Zhotoviteľ v omeškaní so</w:t>
      </w:r>
      <w:r w:rsidR="007E44CC">
        <w:rPr>
          <w:rFonts w:ascii="Arial" w:hAnsi="Arial"/>
          <w:bCs/>
          <w:sz w:val="20"/>
          <w:szCs w:val="20"/>
        </w:rPr>
        <w:t> </w:t>
      </w:r>
      <w:r w:rsidRPr="003D0C5A">
        <w:rPr>
          <w:rFonts w:ascii="Arial" w:hAnsi="Arial"/>
          <w:bCs/>
          <w:sz w:val="20"/>
          <w:szCs w:val="20"/>
        </w:rPr>
        <w:t>splnením povinnosti odovzdať časť Diela v termíne, špecifikovanom v časovom harmonograme podľa Prílohy č. 2  tejto Zmluvy o</w:t>
      </w:r>
      <w:r w:rsidR="00B62491" w:rsidRPr="003D0C5A">
        <w:rPr>
          <w:rFonts w:ascii="Arial" w:hAnsi="Arial"/>
          <w:bCs/>
          <w:sz w:val="20"/>
          <w:szCs w:val="20"/>
        </w:rPr>
        <w:t> </w:t>
      </w:r>
      <w:r w:rsidRPr="003D0C5A">
        <w:rPr>
          <w:rFonts w:ascii="Arial" w:hAnsi="Arial"/>
          <w:bCs/>
          <w:sz w:val="20"/>
          <w:szCs w:val="20"/>
        </w:rPr>
        <w:t>dielo</w:t>
      </w:r>
      <w:r w:rsidR="00B62491" w:rsidRPr="003D0C5A">
        <w:rPr>
          <w:rFonts w:ascii="Arial" w:hAnsi="Arial"/>
          <w:bCs/>
          <w:sz w:val="20"/>
          <w:szCs w:val="20"/>
        </w:rPr>
        <w:t xml:space="preserve">. Pri omeškaní viac ako 60 dní má Objednávateľ právo odstúpiť od Zmluvy bez akejkoľvek sankcie voči nemu a uplatniť si zmluvnú pokutu vo výške 30 % </w:t>
      </w:r>
      <w:r w:rsidR="00BE1186" w:rsidRPr="003D0C5A">
        <w:rPr>
          <w:rFonts w:ascii="Arial" w:hAnsi="Arial"/>
          <w:bCs/>
          <w:sz w:val="20"/>
          <w:szCs w:val="20"/>
        </w:rPr>
        <w:t>C</w:t>
      </w:r>
      <w:r w:rsidR="00B62491" w:rsidRPr="003D0C5A">
        <w:rPr>
          <w:rFonts w:ascii="Arial" w:hAnsi="Arial"/>
          <w:bCs/>
          <w:sz w:val="20"/>
          <w:szCs w:val="20"/>
        </w:rPr>
        <w:t>eny Diela</w:t>
      </w:r>
      <w:r w:rsidR="00022937" w:rsidRPr="003D0C5A">
        <w:rPr>
          <w:rFonts w:ascii="Arial" w:hAnsi="Arial"/>
          <w:bCs/>
          <w:sz w:val="20"/>
          <w:szCs w:val="20"/>
        </w:rPr>
        <w:t>,</w:t>
      </w:r>
    </w:p>
    <w:p w14:paraId="1F80BCF7" w14:textId="7BD42100" w:rsidR="00022937" w:rsidRPr="003D0C5A" w:rsidRDefault="00022937" w:rsidP="00CD6412">
      <w:pPr>
        <w:pStyle w:val="Odsekzoznamu"/>
        <w:numPr>
          <w:ilvl w:val="3"/>
          <w:numId w:val="8"/>
        </w:numPr>
        <w:tabs>
          <w:tab w:val="clear" w:pos="928"/>
          <w:tab w:val="num" w:pos="1276"/>
        </w:tabs>
        <w:spacing w:before="240" w:after="240"/>
        <w:ind w:left="1276" w:hanging="567"/>
        <w:contextualSpacing w:val="0"/>
        <w:jc w:val="both"/>
        <w:rPr>
          <w:rFonts w:ascii="Arial" w:hAnsi="Arial"/>
          <w:bCs/>
          <w:sz w:val="20"/>
          <w:szCs w:val="20"/>
        </w:rPr>
      </w:pPr>
      <w:r w:rsidRPr="003D0C5A">
        <w:rPr>
          <w:rFonts w:ascii="Arial" w:hAnsi="Arial"/>
          <w:bCs/>
          <w:sz w:val="20"/>
          <w:szCs w:val="20"/>
        </w:rPr>
        <w:t>0,1 % z Ceny diela za každá porušenie povinnosti uvedenej v tejto Zmluve.</w:t>
      </w:r>
    </w:p>
    <w:p w14:paraId="5276A943" w14:textId="292A9450"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Objednávateľ je oprávnený uplatniť si zmluvné pokuty</w:t>
      </w:r>
      <w:r w:rsidR="00E1176C" w:rsidRPr="003D0C5A">
        <w:rPr>
          <w:rFonts w:ascii="Arial" w:hAnsi="Arial"/>
          <w:bCs/>
          <w:sz w:val="20"/>
          <w:szCs w:val="20"/>
        </w:rPr>
        <w:t>,</w:t>
      </w:r>
      <w:r w:rsidRPr="003D0C5A">
        <w:rPr>
          <w:rFonts w:ascii="Arial" w:hAnsi="Arial"/>
          <w:bCs/>
          <w:sz w:val="20"/>
          <w:szCs w:val="20"/>
        </w:rPr>
        <w:t xml:space="preserve"> </w:t>
      </w:r>
      <w:r w:rsidR="00E1176C" w:rsidRPr="003D0C5A">
        <w:rPr>
          <w:rFonts w:ascii="Arial" w:hAnsi="Arial"/>
          <w:bCs/>
          <w:sz w:val="20"/>
          <w:szCs w:val="20"/>
        </w:rPr>
        <w:t xml:space="preserve">popri náhrade škody v plnom rozsahu, </w:t>
      </w:r>
      <w:r w:rsidRPr="003D0C5A">
        <w:rPr>
          <w:rFonts w:ascii="Arial" w:hAnsi="Arial"/>
          <w:bCs/>
          <w:sz w:val="20"/>
          <w:szCs w:val="20"/>
        </w:rPr>
        <w:t xml:space="preserve">podľa bodu </w:t>
      </w:r>
      <w:r w:rsidRPr="003D0C5A">
        <w:rPr>
          <w:rFonts w:ascii="Arial" w:hAnsi="Arial"/>
          <w:bCs/>
          <w:sz w:val="20"/>
          <w:szCs w:val="20"/>
        </w:rPr>
        <w:fldChar w:fldCharType="begin"/>
      </w:r>
      <w:r w:rsidRPr="003D0C5A">
        <w:rPr>
          <w:rFonts w:ascii="Arial" w:hAnsi="Arial"/>
          <w:bCs/>
          <w:sz w:val="20"/>
          <w:szCs w:val="20"/>
        </w:rPr>
        <w:instrText xml:space="preserve"> REF _Ref178160734 \r \h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19.1</w:t>
      </w:r>
      <w:r w:rsidRPr="003D0C5A">
        <w:rPr>
          <w:rFonts w:ascii="Arial" w:hAnsi="Arial"/>
          <w:bCs/>
          <w:sz w:val="20"/>
          <w:szCs w:val="20"/>
        </w:rPr>
        <w:fldChar w:fldCharType="end"/>
      </w:r>
      <w:r w:rsidR="00E1176C" w:rsidRPr="003D0C5A">
        <w:rPr>
          <w:rFonts w:ascii="Arial" w:hAnsi="Arial"/>
          <w:bCs/>
          <w:sz w:val="20"/>
          <w:szCs w:val="20"/>
        </w:rPr>
        <w:t xml:space="preserve"> </w:t>
      </w:r>
      <w:r w:rsidRPr="003D0C5A">
        <w:rPr>
          <w:rFonts w:ascii="Arial" w:hAnsi="Arial"/>
          <w:bCs/>
          <w:sz w:val="20"/>
          <w:szCs w:val="20"/>
        </w:rPr>
        <w:t xml:space="preserve"> tejto Zmluvy o dielo, maximálne však do výšky Ceny Diela.</w:t>
      </w:r>
      <w:r w:rsidR="00604F19" w:rsidRPr="003D0C5A">
        <w:rPr>
          <w:rFonts w:ascii="Arial" w:hAnsi="Arial"/>
          <w:bCs/>
          <w:sz w:val="20"/>
          <w:szCs w:val="20"/>
        </w:rPr>
        <w:t xml:space="preserve"> Celkový strop zodpovednosti Zhotoviteľa za škodu a zmluvné pokuty je stanovený na 100 % ceny Diela; tento strop sa nepoužije pri úmyselnom porušení povinnosti, hrubej nedbanlivosti, porušení GDPR, NIS2 alebo práv duševného vlastníctva.</w:t>
      </w:r>
    </w:p>
    <w:p w14:paraId="2D48473B"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Ak sa Objednávateľ dostane do omeškania so splnením peňažného záväzku alebo jeho časti, má Zhotoviteľ právo uplatniť si z nezaplatenej sumy úroky z omeškania v súlade s § 369a Obchodného zákonníka a v sadzbe podľa Nariadenia vlády Slovenskej republiky č. 21/2013 Z. z., ktorým sa vykonávajú niektoré ustanovenia Obchodného zákonníka v znení neskorších predpisov.</w:t>
      </w:r>
    </w:p>
    <w:p w14:paraId="48E17EBF"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Ak sa Zhotoviteľ dostane do omeškania so splnením peňažného záväzku alebo jeho časti, má Objednávateľ právo uplatniť si z nezaplatenej sumy úroky z omeškania v súlade s § 369 Obchodného zákonníka a v sadzbe podľa Nariadenia vlády Slovenskej republiky č. 21/2013 Z. z., ktorým sa vykonávajú niektoré ustanovenia Obchodného zákonníka v znení neskorších predpisov.</w:t>
      </w:r>
    </w:p>
    <w:p w14:paraId="0DC836D6" w14:textId="0BDB2F99"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Zaplatením zmluvnej pokuty nie je dotknutý nárok Zmluvnej strany na náhradu preukázateľnej škody, prevyšujúcej zaplatené pokuty, spôsobenej </w:t>
      </w:r>
      <w:r w:rsidR="00E1176C" w:rsidRPr="003D0C5A">
        <w:rPr>
          <w:rFonts w:ascii="Arial" w:hAnsi="Arial"/>
          <w:bCs/>
          <w:sz w:val="20"/>
          <w:szCs w:val="20"/>
        </w:rPr>
        <w:t xml:space="preserve">objektívnym </w:t>
      </w:r>
      <w:r w:rsidRPr="003D0C5A">
        <w:rPr>
          <w:rFonts w:ascii="Arial" w:hAnsi="Arial"/>
          <w:bCs/>
          <w:sz w:val="20"/>
          <w:szCs w:val="20"/>
        </w:rPr>
        <w:t xml:space="preserve">porušením povinností, na ktorú sa vzťahuje zmluvná pokuta. </w:t>
      </w:r>
    </w:p>
    <w:p w14:paraId="7C5D1785" w14:textId="16A799FD" w:rsidR="00451A03" w:rsidRPr="003366D2" w:rsidRDefault="00CD6412" w:rsidP="003366D2">
      <w:pPr>
        <w:pStyle w:val="Odsekzoznamu"/>
        <w:numPr>
          <w:ilvl w:val="1"/>
          <w:numId w:val="12"/>
        </w:numPr>
        <w:spacing w:before="240" w:after="1200"/>
        <w:ind w:left="709" w:hanging="709"/>
        <w:contextualSpacing w:val="0"/>
        <w:jc w:val="both"/>
        <w:rPr>
          <w:rFonts w:ascii="Arial" w:hAnsi="Arial"/>
          <w:bCs/>
          <w:sz w:val="20"/>
          <w:szCs w:val="20"/>
        </w:rPr>
      </w:pPr>
      <w:r w:rsidRPr="003366D2">
        <w:rPr>
          <w:rFonts w:ascii="Arial" w:hAnsi="Arial"/>
          <w:bCs/>
          <w:sz w:val="20"/>
          <w:szCs w:val="20"/>
        </w:rPr>
        <w:t xml:space="preserve">Ak si Objednávateľ uplatní zmluvnú pokutu podľa bodu </w:t>
      </w:r>
      <w:r w:rsidRPr="003366D2">
        <w:rPr>
          <w:rFonts w:ascii="Arial" w:hAnsi="Arial"/>
          <w:bCs/>
          <w:sz w:val="20"/>
          <w:szCs w:val="20"/>
        </w:rPr>
        <w:fldChar w:fldCharType="begin"/>
      </w:r>
      <w:r w:rsidRPr="003366D2">
        <w:rPr>
          <w:rFonts w:ascii="Arial" w:hAnsi="Arial"/>
          <w:bCs/>
          <w:sz w:val="20"/>
          <w:szCs w:val="20"/>
        </w:rPr>
        <w:instrText xml:space="preserve"> REF _Ref178160734 \r \h  \* MERGEFORMAT </w:instrText>
      </w:r>
      <w:r w:rsidRPr="003366D2">
        <w:rPr>
          <w:rFonts w:ascii="Arial" w:hAnsi="Arial"/>
          <w:bCs/>
          <w:sz w:val="20"/>
          <w:szCs w:val="20"/>
        </w:rPr>
      </w:r>
      <w:r w:rsidRPr="003366D2">
        <w:rPr>
          <w:rFonts w:ascii="Arial" w:hAnsi="Arial"/>
          <w:bCs/>
          <w:sz w:val="20"/>
          <w:szCs w:val="20"/>
        </w:rPr>
        <w:fldChar w:fldCharType="separate"/>
      </w:r>
      <w:r w:rsidRPr="003366D2">
        <w:rPr>
          <w:rFonts w:ascii="Arial" w:hAnsi="Arial"/>
          <w:bCs/>
          <w:sz w:val="20"/>
          <w:szCs w:val="20"/>
        </w:rPr>
        <w:t>22.1</w:t>
      </w:r>
      <w:r w:rsidRPr="003366D2">
        <w:rPr>
          <w:rFonts w:ascii="Arial" w:hAnsi="Arial"/>
          <w:bCs/>
          <w:sz w:val="20"/>
          <w:szCs w:val="20"/>
        </w:rPr>
        <w:fldChar w:fldCharType="end"/>
      </w:r>
      <w:r w:rsidRPr="003366D2">
        <w:rPr>
          <w:rFonts w:ascii="Arial" w:hAnsi="Arial"/>
          <w:bCs/>
          <w:sz w:val="20"/>
          <w:szCs w:val="20"/>
        </w:rPr>
        <w:t xml:space="preserve"> tohto článku Zmluvy o dielo, má právo si ju započítať voči pohľadávke Zhotoviteľa v najbližšom fakturačnom míľniku. </w:t>
      </w:r>
    </w:p>
    <w:p w14:paraId="0E33AFA9"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r w:rsidRPr="003D0C5A">
        <w:rPr>
          <w:rFonts w:ascii="Arial" w:hAnsi="Arial"/>
          <w:b/>
          <w:bCs/>
          <w:sz w:val="20"/>
          <w:szCs w:val="20"/>
        </w:rPr>
        <w:t xml:space="preserve">ZMENY DIELA A ZMENY ZMLUVY </w:t>
      </w:r>
    </w:p>
    <w:p w14:paraId="6FE6B105" w14:textId="2449058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Akékoľvek zmeny tejto Zmluvy o dielo možno realizovať na základe oboma Zmluvnými stranami podpísaného dodatku k Zmluve o dielo (s výnimkou zmeny osoby subdodávateľa t. j. Prílohy č. 5 Zmluvy o dielo, ktor</w:t>
      </w:r>
      <w:r w:rsidR="00B656F4">
        <w:rPr>
          <w:rFonts w:ascii="Arial" w:hAnsi="Arial"/>
          <w:bCs/>
          <w:sz w:val="20"/>
          <w:szCs w:val="20"/>
        </w:rPr>
        <w:t>ú</w:t>
      </w:r>
      <w:r w:rsidRPr="003D0C5A">
        <w:rPr>
          <w:rFonts w:ascii="Arial" w:hAnsi="Arial"/>
          <w:bCs/>
          <w:sz w:val="20"/>
          <w:szCs w:val="20"/>
        </w:rPr>
        <w:t xml:space="preserve"> je možné vykonať aj bez uzatvorenia osobitného dodatku pokiaľ sú splnené podmienky podľa tejto Zmluvy), za predpokladu, že sú splnené podmienky podľa § 18 Zákona o</w:t>
      </w:r>
      <w:r w:rsidR="003366D2">
        <w:rPr>
          <w:rFonts w:ascii="Arial" w:hAnsi="Arial"/>
          <w:bCs/>
          <w:sz w:val="20"/>
          <w:szCs w:val="20"/>
        </w:rPr>
        <w:t> </w:t>
      </w:r>
      <w:r w:rsidRPr="003D0C5A">
        <w:rPr>
          <w:rFonts w:ascii="Arial" w:hAnsi="Arial"/>
          <w:bCs/>
          <w:sz w:val="20"/>
          <w:szCs w:val="20"/>
        </w:rPr>
        <w:t>VO.</w:t>
      </w:r>
    </w:p>
    <w:p w14:paraId="002209BA" w14:textId="77777777" w:rsidR="00CD6412"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Zmluvu o Dielo možno meniť len formou písomných a očíslovaných dodatkov podpísaných štatutárnymi zástupcami oboch Zmluvných strán. </w:t>
      </w:r>
    </w:p>
    <w:p w14:paraId="1A785887" w14:textId="77777777" w:rsidR="00451A03" w:rsidRPr="00451A03" w:rsidRDefault="00451A03" w:rsidP="00451A03">
      <w:pPr>
        <w:spacing w:before="240" w:after="240"/>
        <w:jc w:val="both"/>
        <w:rPr>
          <w:rFonts w:ascii="Arial" w:hAnsi="Arial"/>
          <w:bCs/>
          <w:sz w:val="20"/>
          <w:szCs w:val="20"/>
        </w:rPr>
      </w:pPr>
    </w:p>
    <w:p w14:paraId="2B67D1FA" w14:textId="77777777" w:rsidR="002005BC" w:rsidRDefault="002005BC">
      <w:pPr>
        <w:suppressAutoHyphens w:val="0"/>
        <w:spacing w:after="160" w:line="278" w:lineRule="auto"/>
        <w:rPr>
          <w:rFonts w:ascii="Arial" w:hAnsi="Arial"/>
          <w:b/>
          <w:bCs/>
          <w:sz w:val="20"/>
          <w:szCs w:val="20"/>
        </w:rPr>
      </w:pPr>
      <w:r>
        <w:rPr>
          <w:rFonts w:ascii="Arial" w:hAnsi="Arial"/>
          <w:b/>
          <w:bCs/>
          <w:sz w:val="20"/>
          <w:szCs w:val="20"/>
        </w:rPr>
        <w:br w:type="page"/>
      </w:r>
    </w:p>
    <w:p w14:paraId="34DBD041" w14:textId="399BDC86"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r w:rsidRPr="003D0C5A">
        <w:rPr>
          <w:rFonts w:ascii="Arial" w:hAnsi="Arial"/>
          <w:b/>
          <w:bCs/>
          <w:sz w:val="20"/>
          <w:szCs w:val="20"/>
        </w:rPr>
        <w:t>BEZPEČNOSŤ VÝVOJA DIELA</w:t>
      </w:r>
    </w:p>
    <w:p w14:paraId="6FD1237B" w14:textId="3543E674"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42" w:name="_Ref178160763"/>
      <w:r w:rsidRPr="003D0C5A">
        <w:rPr>
          <w:rFonts w:ascii="Arial" w:hAnsi="Arial"/>
          <w:bCs/>
          <w:sz w:val="20"/>
          <w:szCs w:val="20"/>
        </w:rPr>
        <w:t>Zhotoviteľ sa v súvislosti s plnením tejto Zmluvy o dielo zaväzuje dodržiavať požiadavky na</w:t>
      </w:r>
      <w:r w:rsidR="00451A03">
        <w:rPr>
          <w:rFonts w:ascii="Arial" w:hAnsi="Arial"/>
          <w:bCs/>
          <w:sz w:val="20"/>
          <w:szCs w:val="20"/>
        </w:rPr>
        <w:t> </w:t>
      </w:r>
      <w:r w:rsidRPr="003D0C5A">
        <w:rPr>
          <w:rFonts w:ascii="Arial" w:hAnsi="Arial"/>
          <w:bCs/>
          <w:sz w:val="20"/>
          <w:szCs w:val="20"/>
        </w:rPr>
        <w:t>bezpečnosť stanovené:</w:t>
      </w:r>
      <w:bookmarkEnd w:id="42"/>
    </w:p>
    <w:p w14:paraId="454B140E" w14:textId="002A070E"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Zákonom o KB, Zákonom o ITVS, Vyhláškou č. 78/2020, Vyhláškou č. 179/2020, Zákonom o</w:t>
      </w:r>
      <w:r w:rsidR="00451A03">
        <w:rPr>
          <w:rFonts w:ascii="Arial" w:hAnsi="Arial"/>
          <w:bCs/>
          <w:sz w:val="20"/>
          <w:szCs w:val="20"/>
        </w:rPr>
        <w:t> </w:t>
      </w:r>
      <w:r w:rsidRPr="003D0C5A">
        <w:rPr>
          <w:rFonts w:ascii="Arial" w:hAnsi="Arial"/>
          <w:bCs/>
          <w:sz w:val="20"/>
          <w:szCs w:val="20"/>
        </w:rPr>
        <w:t xml:space="preserve">ochrane osobných údajov, GDPR, </w:t>
      </w:r>
    </w:p>
    <w:p w14:paraId="6C4D25FD"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bezpečnostnou politikou Objednávateľa a ďalšími Objednávateľom vydanými a sprístupnenými bezpečnostnými smernicami a štandardmi, a</w:t>
      </w:r>
    </w:p>
    <w:p w14:paraId="66B750FF"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bezpečnostnými požiadavkami uvedenými v tejto Zmluve o dielo.</w:t>
      </w:r>
    </w:p>
    <w:p w14:paraId="21AB2AAB"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Oprávnené osoby a zamestnanci Zhotoviteľa, ktorí budú vykonávať pre Objednávateľa činnosti, súvisiace s plnením tejto Zmluvy o dielo, musia byť poučení o povinnostiach podľa bodu </w:t>
      </w:r>
      <w:r w:rsidRPr="003D0C5A">
        <w:rPr>
          <w:rFonts w:ascii="Arial" w:hAnsi="Arial"/>
          <w:bCs/>
          <w:sz w:val="20"/>
          <w:szCs w:val="20"/>
        </w:rPr>
        <w:fldChar w:fldCharType="begin"/>
      </w:r>
      <w:r w:rsidRPr="003D0C5A">
        <w:rPr>
          <w:rFonts w:ascii="Arial" w:hAnsi="Arial"/>
          <w:bCs/>
          <w:sz w:val="20"/>
          <w:szCs w:val="20"/>
        </w:rPr>
        <w:instrText xml:space="preserve"> REF _Ref178160763 \r \h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24.1</w:t>
      </w:r>
      <w:r w:rsidRPr="003D0C5A">
        <w:rPr>
          <w:rFonts w:ascii="Arial" w:hAnsi="Arial"/>
          <w:bCs/>
          <w:sz w:val="20"/>
          <w:szCs w:val="20"/>
        </w:rPr>
        <w:fldChar w:fldCharType="end"/>
      </w:r>
      <w:r w:rsidRPr="003D0C5A">
        <w:rPr>
          <w:rFonts w:ascii="Arial" w:hAnsi="Arial"/>
          <w:bCs/>
          <w:sz w:val="20"/>
          <w:szCs w:val="20"/>
        </w:rPr>
        <w:t xml:space="preserve"> tejto Zmluvy a o tomto poučení musí Zhotoviteľ vytvoriť záznam, ktorý bude podpísaný poučenou osobou a osobou, ktorá poučenie vykonala. Za riadne poučenie zodpovedá Zhotoviteľ.</w:t>
      </w:r>
    </w:p>
    <w:p w14:paraId="3E90A867" w14:textId="0A350D49"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sa zaväzuje zaistiť bezpečnosť a odolnosť Diela alebo jeho časti voči aktuálne známym typom útokov a pred jeho odovzdaním vykonať testovanie na prítomnosť známych zraniteľností. V</w:t>
      </w:r>
      <w:r w:rsidR="00451A03">
        <w:rPr>
          <w:rFonts w:ascii="Arial" w:hAnsi="Arial"/>
          <w:bCs/>
          <w:sz w:val="20"/>
          <w:szCs w:val="20"/>
        </w:rPr>
        <w:t> </w:t>
      </w:r>
      <w:r w:rsidRPr="003D0C5A">
        <w:rPr>
          <w:rFonts w:ascii="Arial" w:hAnsi="Arial"/>
          <w:bCs/>
          <w:sz w:val="20"/>
          <w:szCs w:val="20"/>
        </w:rPr>
        <w:t>prípade zistenia zraniteľností sa Zhotoviteľ zaväzuje tieto zraniteľnosti odstrániť, vykonať opätovné testovanie a zdokumentovaný výsledok testovania odovzdať Objednávateľovi spolu s</w:t>
      </w:r>
      <w:r w:rsidR="00451A03">
        <w:rPr>
          <w:rFonts w:ascii="Arial" w:hAnsi="Arial"/>
          <w:bCs/>
          <w:sz w:val="20"/>
          <w:szCs w:val="20"/>
        </w:rPr>
        <w:t> </w:t>
      </w:r>
      <w:r w:rsidRPr="003D0C5A">
        <w:rPr>
          <w:rFonts w:ascii="Arial" w:hAnsi="Arial"/>
          <w:bCs/>
          <w:sz w:val="20"/>
          <w:szCs w:val="20"/>
        </w:rPr>
        <w:t>dodávaným riešením.</w:t>
      </w:r>
    </w:p>
    <w:p w14:paraId="4E995FCB" w14:textId="587D3A50"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43" w:name="_Ref178160821"/>
      <w:r w:rsidRPr="003D0C5A">
        <w:rPr>
          <w:rFonts w:ascii="Arial" w:hAnsi="Arial"/>
          <w:bCs/>
          <w:sz w:val="20"/>
          <w:szCs w:val="20"/>
        </w:rPr>
        <w:t xml:space="preserve">Zhotoviteľ umožní Objednávateľovi vykonať </w:t>
      </w:r>
      <w:proofErr w:type="spellStart"/>
      <w:r w:rsidRPr="003D0C5A">
        <w:rPr>
          <w:rFonts w:ascii="Arial" w:hAnsi="Arial"/>
          <w:bCs/>
          <w:sz w:val="20"/>
          <w:szCs w:val="20"/>
        </w:rPr>
        <w:t>skeny</w:t>
      </w:r>
      <w:proofErr w:type="spellEnd"/>
      <w:r w:rsidRPr="003D0C5A">
        <w:rPr>
          <w:rFonts w:ascii="Arial" w:hAnsi="Arial"/>
          <w:bCs/>
          <w:sz w:val="20"/>
          <w:szCs w:val="20"/>
        </w:rPr>
        <w:t xml:space="preserve"> zraniteľností alebo penetračné testy zhotoveného Informačného systému alebo jeho časti v prostredí Objednávateľa pred jeho odovzdaním, pričom sa Zhotoviteľ zaväzuje všetky týmto testovaním zistené nedostatky pred</w:t>
      </w:r>
      <w:r w:rsidR="00451A03">
        <w:rPr>
          <w:rFonts w:ascii="Arial" w:hAnsi="Arial"/>
          <w:bCs/>
          <w:sz w:val="20"/>
          <w:szCs w:val="20"/>
        </w:rPr>
        <w:t> </w:t>
      </w:r>
      <w:r w:rsidRPr="003D0C5A">
        <w:rPr>
          <w:rFonts w:ascii="Arial" w:hAnsi="Arial"/>
          <w:bCs/>
          <w:sz w:val="20"/>
          <w:szCs w:val="20"/>
        </w:rPr>
        <w:t>odovzdaním Informačného systému alebo jeho časti odstrániť. Zistené nedostatky podľa predošlej vety sa na účel tejto Zmluvy o dielo považujú za vady Informačného systému úrovne (B).</w:t>
      </w:r>
      <w:bookmarkEnd w:id="43"/>
    </w:p>
    <w:p w14:paraId="6CFCC98F"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Informačný systém musí byť vyvíjaný v bezpečnom vývojovom prostredí s použitím nástrojov, ktoré musia byť:</w:t>
      </w:r>
    </w:p>
    <w:p w14:paraId="38CD527C"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získané legálnym spôsobom z dôveryhodných zdrojov,</w:t>
      </w:r>
    </w:p>
    <w:p w14:paraId="37E2294D"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stále podporované výrobcom nástroja (t. j. výrobca poskytuje bezpečnostné aktualizácie) a nesmú byť označené ako zastarané,</w:t>
      </w:r>
    </w:p>
    <w:p w14:paraId="7A574909"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aktualizované minimálne raz za 6 mesiacov a musia byť aplikované bezpečnostné záplaty vydané výrobcom nástroja.</w:t>
      </w:r>
    </w:p>
    <w:p w14:paraId="0199C4DA"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Vo vývojovom prostredí (vývojárske nástroje a podporné informačné systémy, vrátane použitých knižníc tretích strán), v ktorom bude Informačný systém vyvíjaný, musia byť implementované opatrenia na:</w:t>
      </w:r>
    </w:p>
    <w:p w14:paraId="032185F0"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zabezpečenie integrity vyvíjaného Informačného systému na základe najvyššej Objednávateľom požadovanej úrovne ochrany dôvernosti, integrity a dostupnosti informácií, ktoré budú spracovávané vo vyvíjanom riešení.</w:t>
      </w:r>
    </w:p>
    <w:p w14:paraId="381BF825"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zaistenie dôvernosti na základe Objednávateľom požadovanej úrovne ochrany dôvernosti citlivých údajov.</w:t>
      </w:r>
    </w:p>
    <w:p w14:paraId="240B6C02"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je povinný spĺňať nasledovné podmienky pri zhotovovaní Informačného systému:</w:t>
      </w:r>
    </w:p>
    <w:p w14:paraId="653B5BAC"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pri tvorbe zdrojového kódu Informačného systému musí byť použitý systém na </w:t>
      </w:r>
      <w:proofErr w:type="spellStart"/>
      <w:r w:rsidRPr="003D0C5A">
        <w:rPr>
          <w:rFonts w:ascii="Arial" w:hAnsi="Arial"/>
          <w:bCs/>
          <w:sz w:val="20"/>
          <w:szCs w:val="20"/>
        </w:rPr>
        <w:t>verzionovanie</w:t>
      </w:r>
      <w:proofErr w:type="spellEnd"/>
      <w:r w:rsidRPr="003D0C5A">
        <w:rPr>
          <w:rFonts w:ascii="Arial" w:hAnsi="Arial"/>
          <w:bCs/>
          <w:sz w:val="20"/>
          <w:szCs w:val="20"/>
        </w:rPr>
        <w:t xml:space="preserve"> (umožňujúci sledovanie zmien v jednotlivých verziách),</w:t>
      </w:r>
    </w:p>
    <w:p w14:paraId="3138B23F"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nesmú sa používať funkcie/volania/nástroje, ktoré sú podľa ich dokumentácie v súčasnej dobe zastarané (angl. </w:t>
      </w:r>
      <w:proofErr w:type="spellStart"/>
      <w:r w:rsidRPr="003D0C5A">
        <w:rPr>
          <w:rFonts w:ascii="Arial" w:hAnsi="Arial"/>
          <w:bCs/>
          <w:sz w:val="20"/>
          <w:szCs w:val="20"/>
        </w:rPr>
        <w:t>deprecated</w:t>
      </w:r>
      <w:proofErr w:type="spellEnd"/>
      <w:r w:rsidRPr="003D0C5A">
        <w:rPr>
          <w:rFonts w:ascii="Arial" w:hAnsi="Arial"/>
          <w:bCs/>
          <w:sz w:val="20"/>
          <w:szCs w:val="20"/>
        </w:rPr>
        <w:t xml:space="preserve">) alebo nebezpečné (angl. </w:t>
      </w:r>
      <w:proofErr w:type="spellStart"/>
      <w:r w:rsidRPr="003D0C5A">
        <w:rPr>
          <w:rFonts w:ascii="Arial" w:hAnsi="Arial"/>
          <w:bCs/>
          <w:sz w:val="20"/>
          <w:szCs w:val="20"/>
        </w:rPr>
        <w:t>unsafe</w:t>
      </w:r>
      <w:proofErr w:type="spellEnd"/>
      <w:r w:rsidRPr="003D0C5A">
        <w:rPr>
          <w:rFonts w:ascii="Arial" w:hAnsi="Arial"/>
          <w:bCs/>
          <w:sz w:val="20"/>
          <w:szCs w:val="20"/>
        </w:rPr>
        <w:t>) a mali by byť nahradené odporúčanými alternatívami,</w:t>
      </w:r>
    </w:p>
    <w:p w14:paraId="671AEFC7"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Informačný systém musí podporovať logovanie a </w:t>
      </w:r>
      <w:proofErr w:type="spellStart"/>
      <w:r w:rsidRPr="003D0C5A">
        <w:rPr>
          <w:rFonts w:ascii="Arial" w:hAnsi="Arial"/>
          <w:bCs/>
          <w:sz w:val="20"/>
          <w:szCs w:val="20"/>
        </w:rPr>
        <w:t>parametrizovateľnú</w:t>
      </w:r>
      <w:proofErr w:type="spellEnd"/>
      <w:r w:rsidRPr="003D0C5A">
        <w:rPr>
          <w:rFonts w:ascii="Arial" w:hAnsi="Arial"/>
          <w:bCs/>
          <w:sz w:val="20"/>
          <w:szCs w:val="20"/>
        </w:rPr>
        <w:t xml:space="preserve"> tvorbu logov,</w:t>
      </w:r>
    </w:p>
    <w:p w14:paraId="0F6D9DC8"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logy musia byť centrálne ukladané a archivované minimálne 6 mesiacov po skončení záručnej doby Informačného systému podľa bodu </w:t>
      </w:r>
      <w:r w:rsidRPr="003D0C5A">
        <w:rPr>
          <w:rFonts w:ascii="Arial" w:hAnsi="Arial"/>
          <w:bCs/>
          <w:sz w:val="20"/>
          <w:szCs w:val="20"/>
        </w:rPr>
        <w:fldChar w:fldCharType="begin"/>
      </w:r>
      <w:r w:rsidRPr="003D0C5A">
        <w:rPr>
          <w:rFonts w:ascii="Arial" w:hAnsi="Arial"/>
          <w:bCs/>
          <w:sz w:val="20"/>
          <w:szCs w:val="20"/>
        </w:rPr>
        <w:instrText xml:space="preserve"> REF _Ref178160773 \r \h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8.2</w:t>
      </w:r>
      <w:r w:rsidRPr="003D0C5A">
        <w:rPr>
          <w:rFonts w:ascii="Arial" w:hAnsi="Arial"/>
          <w:bCs/>
          <w:sz w:val="20"/>
          <w:szCs w:val="20"/>
        </w:rPr>
        <w:fldChar w:fldCharType="end"/>
      </w:r>
      <w:r w:rsidRPr="003D0C5A">
        <w:rPr>
          <w:rFonts w:ascii="Arial" w:hAnsi="Arial"/>
          <w:bCs/>
          <w:sz w:val="20"/>
          <w:szCs w:val="20"/>
        </w:rPr>
        <w:t xml:space="preserve"> tejto Zmluvy o dielo, </w:t>
      </w:r>
    </w:p>
    <w:p w14:paraId="7B4AB820"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ak implementovaný Informačný systém potrebuje spracovávať Dôverné informácie, počas vývoja aj testovania musia byť použité anonymizované, resp. fiktívne údaje,</w:t>
      </w:r>
    </w:p>
    <w:p w14:paraId="7C86A5D9"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počas vývoja Informačného systému musí byť zabezpečené pravidelné monitorovanie nových zraniteľností jednotlivých (najmä externých) súčastí Informačného systému a pravidelné aplikovanie autorizovaných bezpečnostných záplat.</w:t>
      </w:r>
    </w:p>
    <w:p w14:paraId="54956A58" w14:textId="442C832E"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po ukončení vývoja musí prejsť Informačný systém alebo jeho časť (aplikácia) testovaním a verifikáciou implementovaných opatrení kybernetickej bezpečnosti. Súčasťou je min. jeden externý penetračný test a bezpečnostný audit vykonaný nezávislým akreditovaným audítorom</w:t>
      </w:r>
      <w:r w:rsidR="009F67F1" w:rsidRPr="003D0C5A">
        <w:rPr>
          <w:rFonts w:ascii="Arial" w:hAnsi="Arial"/>
          <w:bCs/>
          <w:sz w:val="20"/>
          <w:szCs w:val="20"/>
        </w:rPr>
        <w:t xml:space="preserve"> na náklady Zhotoviteľa</w:t>
      </w:r>
      <w:r w:rsidRPr="003D0C5A">
        <w:rPr>
          <w:rFonts w:ascii="Arial" w:hAnsi="Arial"/>
          <w:bCs/>
          <w:sz w:val="20"/>
          <w:szCs w:val="20"/>
        </w:rPr>
        <w:t xml:space="preserve">. </w:t>
      </w:r>
    </w:p>
    <w:p w14:paraId="031D9D32"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bookmarkStart w:id="44" w:name="_Ref178160448"/>
      <w:r w:rsidRPr="003D0C5A">
        <w:rPr>
          <w:rFonts w:ascii="Arial" w:hAnsi="Arial"/>
          <w:bCs/>
          <w:sz w:val="20"/>
          <w:szCs w:val="20"/>
        </w:rPr>
        <w:t>Kontrola vykonaných opatrení sa vykonáva dvoma spôsobmi:</w:t>
      </w:r>
      <w:bookmarkEnd w:id="44"/>
    </w:p>
    <w:p w14:paraId="222437DF"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pri odovzdávaní projektu na mieste dohodnutom medzi Objednávateľom a Zhotoviteľom,</w:t>
      </w:r>
    </w:p>
    <w:p w14:paraId="62801C09"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počas implementácie projektu na mieste, kde prebieha vývoj riešenia.</w:t>
      </w:r>
    </w:p>
    <w:p w14:paraId="41C48DAA" w14:textId="24B462CD" w:rsidR="00451A03" w:rsidRPr="003366D2" w:rsidRDefault="00CD6412" w:rsidP="002005BC">
      <w:pPr>
        <w:pStyle w:val="Odsekzoznamu"/>
        <w:numPr>
          <w:ilvl w:val="1"/>
          <w:numId w:val="12"/>
        </w:numPr>
        <w:spacing w:before="240" w:after="720"/>
        <w:ind w:left="709" w:hanging="709"/>
        <w:contextualSpacing w:val="0"/>
        <w:jc w:val="both"/>
        <w:rPr>
          <w:rFonts w:ascii="Arial" w:hAnsi="Arial"/>
          <w:bCs/>
          <w:sz w:val="20"/>
          <w:szCs w:val="20"/>
        </w:rPr>
      </w:pPr>
      <w:r w:rsidRPr="003366D2">
        <w:rPr>
          <w:rFonts w:ascii="Arial" w:hAnsi="Arial"/>
          <w:bCs/>
          <w:sz w:val="20"/>
          <w:szCs w:val="20"/>
        </w:rPr>
        <w:t xml:space="preserve">Zdokumentovanie naplnených bezpečnostných požiadaviek, implementovaných bezpečnostných opatrení a akceptácia bezpečnostného projektu Informačného systému a implementovaných opatrení sa riadia ustanoveniami čl. </w:t>
      </w:r>
      <w:r w:rsidRPr="003366D2">
        <w:rPr>
          <w:rFonts w:ascii="Arial" w:hAnsi="Arial"/>
          <w:bCs/>
          <w:sz w:val="20"/>
          <w:szCs w:val="20"/>
        </w:rPr>
        <w:fldChar w:fldCharType="begin"/>
      </w:r>
      <w:r w:rsidRPr="003366D2">
        <w:rPr>
          <w:rFonts w:ascii="Arial" w:hAnsi="Arial"/>
          <w:bCs/>
          <w:sz w:val="20"/>
          <w:szCs w:val="20"/>
        </w:rPr>
        <w:instrText xml:space="preserve"> REF _Ref178160906 \r \h </w:instrText>
      </w:r>
      <w:r w:rsidR="003D0C5A" w:rsidRPr="003366D2">
        <w:rPr>
          <w:rFonts w:ascii="Arial" w:hAnsi="Arial"/>
          <w:bCs/>
          <w:sz w:val="20"/>
          <w:szCs w:val="20"/>
        </w:rPr>
        <w:instrText xml:space="preserve"> \* MERGEFORMAT </w:instrText>
      </w:r>
      <w:r w:rsidRPr="003366D2">
        <w:rPr>
          <w:rFonts w:ascii="Arial" w:hAnsi="Arial"/>
          <w:bCs/>
          <w:sz w:val="20"/>
          <w:szCs w:val="20"/>
        </w:rPr>
      </w:r>
      <w:r w:rsidRPr="003366D2">
        <w:rPr>
          <w:rFonts w:ascii="Arial" w:hAnsi="Arial"/>
          <w:bCs/>
          <w:sz w:val="20"/>
          <w:szCs w:val="20"/>
        </w:rPr>
        <w:fldChar w:fldCharType="separate"/>
      </w:r>
      <w:r w:rsidRPr="003366D2">
        <w:rPr>
          <w:rFonts w:ascii="Arial" w:hAnsi="Arial"/>
          <w:bCs/>
          <w:sz w:val="20"/>
          <w:szCs w:val="20"/>
        </w:rPr>
        <w:t>6</w:t>
      </w:r>
      <w:r w:rsidRPr="003366D2">
        <w:rPr>
          <w:rFonts w:ascii="Arial" w:hAnsi="Arial"/>
          <w:bCs/>
          <w:sz w:val="20"/>
          <w:szCs w:val="20"/>
        </w:rPr>
        <w:fldChar w:fldCharType="end"/>
      </w:r>
      <w:r w:rsidRPr="003366D2">
        <w:rPr>
          <w:rFonts w:ascii="Arial" w:hAnsi="Arial"/>
          <w:bCs/>
          <w:sz w:val="20"/>
          <w:szCs w:val="20"/>
        </w:rPr>
        <w:t xml:space="preserve"> tejto Zmluvy o dielo.</w:t>
      </w:r>
    </w:p>
    <w:p w14:paraId="5D496199"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r w:rsidRPr="003D0C5A">
        <w:rPr>
          <w:rFonts w:ascii="Arial" w:hAnsi="Arial"/>
          <w:b/>
          <w:bCs/>
          <w:sz w:val="20"/>
          <w:szCs w:val="20"/>
        </w:rPr>
        <w:t>UKONČENIE ZMLUVY</w:t>
      </w:r>
    </w:p>
    <w:p w14:paraId="6332065E"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Táto Zmluva o dielo zaniká:</w:t>
      </w:r>
    </w:p>
    <w:p w14:paraId="112B318C"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splnením,</w:t>
      </w:r>
    </w:p>
    <w:p w14:paraId="411882D4"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písomnou dohodou Zmluvných strán,</w:t>
      </w:r>
    </w:p>
    <w:p w14:paraId="645FD6FB"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písomným odstúpením od Zmluvy o dielo zmluvnou stranou podľa podmienok ustanovených v tejto Zmluve o dielo.</w:t>
      </w:r>
    </w:p>
    <w:p w14:paraId="4BC73E77" w14:textId="6E5B7175"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Ak bude táto Zmluva o dielo predčasne ukončená dohodou Zmluvných strán, tvorí stanovenie spôsobu vysporiadania vzťahov, vzniknutých na základe tejto Zmluvy o dielo, podstatnú náležitosť dohody o ukončení účinnosti tejto Zmluvy o dielo. V rámci tejto dohody sa vysporiada aj udelenie licencií k odovzdanému Informačnému systému alebo jeho časti v súlade s čl. </w:t>
      </w:r>
      <w:r w:rsidRPr="003D0C5A">
        <w:rPr>
          <w:rFonts w:ascii="Arial" w:hAnsi="Arial"/>
          <w:bCs/>
          <w:sz w:val="20"/>
          <w:szCs w:val="20"/>
        </w:rPr>
        <w:fldChar w:fldCharType="begin"/>
      </w:r>
      <w:r w:rsidRPr="003D0C5A">
        <w:rPr>
          <w:rFonts w:ascii="Arial" w:hAnsi="Arial"/>
          <w:bCs/>
          <w:sz w:val="20"/>
          <w:szCs w:val="20"/>
        </w:rPr>
        <w:instrText xml:space="preserve"> REF _Ref178160865 \r \h </w:instrText>
      </w:r>
      <w:r w:rsidR="003D0C5A" w:rsidRPr="003D0C5A">
        <w:rPr>
          <w:rFonts w:ascii="Arial" w:hAnsi="Arial"/>
          <w:bCs/>
          <w:sz w:val="20"/>
          <w:szCs w:val="20"/>
        </w:rPr>
        <w:instrText xml:space="preserve">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11</w:t>
      </w:r>
      <w:r w:rsidRPr="003D0C5A">
        <w:rPr>
          <w:rFonts w:ascii="Arial" w:hAnsi="Arial"/>
          <w:bCs/>
          <w:sz w:val="20"/>
          <w:szCs w:val="20"/>
        </w:rPr>
        <w:fldChar w:fldCharType="end"/>
      </w:r>
      <w:r w:rsidRPr="003D0C5A">
        <w:rPr>
          <w:rFonts w:ascii="Arial" w:hAnsi="Arial"/>
          <w:bCs/>
          <w:sz w:val="20"/>
          <w:szCs w:val="20"/>
        </w:rPr>
        <w:t xml:space="preserve"> Zmluvy o dielo. </w:t>
      </w:r>
    </w:p>
    <w:p w14:paraId="35B4288F"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Objednávateľ je oprávnený odstúpiť od tejto Zmluvy o dielo v prípade, ak dôjde k mimoriadnemu ukončeniu Zmluvy o poskytnutí prostriedkov mechanizmu.   </w:t>
      </w:r>
    </w:p>
    <w:p w14:paraId="5B84BACF"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Objednávateľ je oprávnený odstúpiť od tejto Zmluvy o Dielo v nasledovných prípadoch, ktoré znamenajú podstatné porušenie Zmluvy:</w:t>
      </w:r>
    </w:p>
    <w:p w14:paraId="0DFF6E45"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Zhotoviteľ preruší alebo skončí svoju podnikateľskú činnosť alebo stratí podnikateľské oprávnenie, potrebné pre plnenie tejto Zmluvy o dielo,</w:t>
      </w:r>
    </w:p>
    <w:p w14:paraId="1B360318"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Zhotoviteľ vstúpi do likvidácie bez právneho nástupcu,</w:t>
      </w:r>
    </w:p>
    <w:p w14:paraId="022161C6" w14:textId="59653D56"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je Zhotoviteľ preukázateľne v úpadku alebo je na majetok Zhotoviteľa vyhlásený konkurz, zastaví sa konkurzné konanie pre nedostatok majetku Zhotoviteľa alebo sa zruší konkurz pre</w:t>
      </w:r>
      <w:r w:rsidR="00451A03">
        <w:rPr>
          <w:rFonts w:ascii="Arial" w:hAnsi="Arial"/>
          <w:bCs/>
          <w:sz w:val="20"/>
          <w:szCs w:val="20"/>
        </w:rPr>
        <w:t> </w:t>
      </w:r>
      <w:r w:rsidRPr="003D0C5A">
        <w:rPr>
          <w:rFonts w:ascii="Arial" w:hAnsi="Arial"/>
          <w:bCs/>
          <w:sz w:val="20"/>
          <w:szCs w:val="20"/>
        </w:rPr>
        <w:t>nedostatok majetku Zhotoviteľa,</w:t>
      </w:r>
    </w:p>
    <w:p w14:paraId="55B0A94B"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sa Zhotoviteľ stane spoločnosťou v kríze v zmysle § 67a Obchodného zákonníka, </w:t>
      </w:r>
    </w:p>
    <w:p w14:paraId="755B7D35"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je majetok Zhotoviteľa predmetom exekučného konania, </w:t>
      </w:r>
    </w:p>
    <w:p w14:paraId="51DF5EBA"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bol Zhotoviteľovi právoplatne uložený trest zrušenia právnickej osoby, trest zákazu činnosti, trest zákazu prijímať dotácie alebo subvencie, trest zákazu prijímať pomoc a podporu poskytovanú z fondov Európskej únie, trest zákazu účasti vo verejnom obstarávaní podľa Zákona o trestnej zodpovednosti právnických osôb, </w:t>
      </w:r>
    </w:p>
    <w:p w14:paraId="0141E4CF" w14:textId="3808D946"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bol štatutárny orgán Zhotoviteľa alebo člen štatutárneho alebo dozorného orgánu Zhotoviteľa právoplatne odsúdený za niektorý z trestných činov korupcie (trestné činy podľa ôsmej hlavy tretieho dielu osobitnej časti Trestného zákona), trestný čin legalizácie príjmov z trestnej činnosti (§ 233 Trestného zákona), trestný čin poškodzovania finančných záujmov Európskej únie (§ 263 Trestného zákona), trestný čin machinácie vo verejnom obstarávaní alebo vo</w:t>
      </w:r>
      <w:r w:rsidR="00451A03">
        <w:rPr>
          <w:rFonts w:ascii="Arial" w:hAnsi="Arial"/>
          <w:bCs/>
          <w:sz w:val="20"/>
          <w:szCs w:val="20"/>
        </w:rPr>
        <w:t> </w:t>
      </w:r>
      <w:r w:rsidRPr="003D0C5A">
        <w:rPr>
          <w:rFonts w:ascii="Arial" w:hAnsi="Arial"/>
          <w:bCs/>
          <w:sz w:val="20"/>
          <w:szCs w:val="20"/>
        </w:rPr>
        <w:t>verejnej dražbe (§ 266 Trestného zákona), ako aj za akýkoľvek trestný čin, ktorého skutková podstata súvisí s podnikaním Zhotoviteľa v oblasti IT technológií alebo výkonom jeho činnosti,</w:t>
      </w:r>
    </w:p>
    <w:p w14:paraId="57F38781"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ak preukázateľne nastala skutočnosť, ktorá môže viesť k výmazu Zhotoviteľa alebo jeho subdodávateľa v zmysle čl. </w:t>
      </w:r>
      <w:r w:rsidRPr="003D0C5A">
        <w:rPr>
          <w:rFonts w:ascii="Arial" w:hAnsi="Arial"/>
          <w:bCs/>
          <w:sz w:val="20"/>
          <w:szCs w:val="20"/>
        </w:rPr>
        <w:fldChar w:fldCharType="begin"/>
      </w:r>
      <w:r w:rsidRPr="003D0C5A">
        <w:rPr>
          <w:rFonts w:ascii="Arial" w:hAnsi="Arial"/>
          <w:bCs/>
          <w:sz w:val="20"/>
          <w:szCs w:val="20"/>
        </w:rPr>
        <w:instrText xml:space="preserve"> REF _Ref178161086 \r \h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18</w:t>
      </w:r>
      <w:r w:rsidRPr="003D0C5A">
        <w:rPr>
          <w:rFonts w:ascii="Arial" w:hAnsi="Arial"/>
          <w:bCs/>
          <w:sz w:val="20"/>
          <w:szCs w:val="20"/>
        </w:rPr>
        <w:fldChar w:fldCharType="end"/>
      </w:r>
      <w:r w:rsidRPr="003D0C5A">
        <w:rPr>
          <w:rFonts w:ascii="Arial" w:hAnsi="Arial"/>
          <w:bCs/>
          <w:sz w:val="20"/>
          <w:szCs w:val="20"/>
        </w:rPr>
        <w:t xml:space="preserve"> tejto Zmluvy o dielo z registra partnerov verejného sektora podľa zákona o registri partnerov verejného sektora,</w:t>
      </w:r>
    </w:p>
    <w:p w14:paraId="34A24372"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nepravdivosť niektorého z vyhlásení Zhotoviteľa podľa čl. </w:t>
      </w:r>
      <w:r w:rsidRPr="003D0C5A">
        <w:rPr>
          <w:rFonts w:ascii="Arial" w:hAnsi="Arial"/>
          <w:bCs/>
          <w:sz w:val="20"/>
          <w:szCs w:val="20"/>
        </w:rPr>
        <w:fldChar w:fldCharType="begin"/>
      </w:r>
      <w:r w:rsidRPr="003D0C5A">
        <w:rPr>
          <w:rFonts w:ascii="Arial" w:hAnsi="Arial"/>
          <w:bCs/>
          <w:sz w:val="20"/>
          <w:szCs w:val="20"/>
        </w:rPr>
        <w:instrText xml:space="preserve"> REF _Ref178161098 \r \h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2</w:t>
      </w:r>
      <w:r w:rsidRPr="003D0C5A">
        <w:rPr>
          <w:rFonts w:ascii="Arial" w:hAnsi="Arial"/>
          <w:bCs/>
          <w:sz w:val="20"/>
          <w:szCs w:val="20"/>
        </w:rPr>
        <w:fldChar w:fldCharType="end"/>
      </w:r>
      <w:r w:rsidRPr="003D0C5A">
        <w:rPr>
          <w:rFonts w:ascii="Arial" w:hAnsi="Arial"/>
          <w:bCs/>
          <w:sz w:val="20"/>
          <w:szCs w:val="20"/>
        </w:rPr>
        <w:t xml:space="preserve"> tejto Zmluvy o dielo, </w:t>
      </w:r>
    </w:p>
    <w:p w14:paraId="50023AB7" w14:textId="57A044DE"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omeškanie Zhotoviteľa s odovzdaním Diela alebo jeho časti v rozpore Diela s</w:t>
      </w:r>
      <w:r w:rsidR="00451A03">
        <w:rPr>
          <w:rFonts w:ascii="Arial" w:hAnsi="Arial"/>
          <w:bCs/>
          <w:sz w:val="20"/>
          <w:szCs w:val="20"/>
        </w:rPr>
        <w:t> </w:t>
      </w:r>
      <w:r w:rsidRPr="003D0C5A">
        <w:rPr>
          <w:rFonts w:ascii="Arial" w:hAnsi="Arial"/>
          <w:bCs/>
          <w:sz w:val="20"/>
          <w:szCs w:val="20"/>
        </w:rPr>
        <w:t xml:space="preserve">harmonogramom podľa Prílohy č. 2 tejto Zmluvy o dielo o viac ako </w:t>
      </w:r>
      <w:r w:rsidR="000018A8" w:rsidRPr="003D0C5A">
        <w:rPr>
          <w:rFonts w:ascii="Arial" w:hAnsi="Arial"/>
          <w:bCs/>
          <w:sz w:val="20"/>
          <w:szCs w:val="20"/>
        </w:rPr>
        <w:t>60</w:t>
      </w:r>
      <w:r w:rsidRPr="003D0C5A">
        <w:rPr>
          <w:rFonts w:ascii="Arial" w:hAnsi="Arial"/>
          <w:bCs/>
          <w:sz w:val="20"/>
          <w:szCs w:val="20"/>
        </w:rPr>
        <w:t xml:space="preserve"> dní,</w:t>
      </w:r>
    </w:p>
    <w:p w14:paraId="00935135"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v prípade ak Informačný systém alebo jeho časť ani opakovane nesplní akceptačné kritériá podľa bodu </w:t>
      </w:r>
      <w:r w:rsidRPr="003D0C5A">
        <w:rPr>
          <w:rFonts w:ascii="Arial" w:hAnsi="Arial"/>
          <w:bCs/>
          <w:sz w:val="20"/>
          <w:szCs w:val="20"/>
        </w:rPr>
        <w:fldChar w:fldCharType="begin"/>
      </w:r>
      <w:r w:rsidRPr="003D0C5A">
        <w:rPr>
          <w:rFonts w:ascii="Arial" w:hAnsi="Arial"/>
          <w:bCs/>
          <w:sz w:val="20"/>
          <w:szCs w:val="20"/>
        </w:rPr>
        <w:instrText xml:space="preserve"> REF _Ref178160796 \r \h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6.11</w:t>
      </w:r>
      <w:r w:rsidRPr="003D0C5A">
        <w:rPr>
          <w:rFonts w:ascii="Arial" w:hAnsi="Arial"/>
          <w:bCs/>
          <w:sz w:val="20"/>
          <w:szCs w:val="20"/>
        </w:rPr>
        <w:fldChar w:fldCharType="end"/>
      </w:r>
      <w:r w:rsidRPr="003D0C5A">
        <w:rPr>
          <w:rFonts w:ascii="Arial" w:hAnsi="Arial"/>
          <w:bCs/>
          <w:sz w:val="20"/>
          <w:szCs w:val="20"/>
        </w:rPr>
        <w:t xml:space="preserve"> tejto Zmluvy o dielo.</w:t>
      </w:r>
    </w:p>
    <w:p w14:paraId="2E9EFFC0" w14:textId="2EEAB0BF"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porušenie ktorejkoľvek z povinností Zhotoviteľa, vzťahujúcej sa k subdodávateľom podľa čl.</w:t>
      </w:r>
      <w:r w:rsidR="00451A03">
        <w:rPr>
          <w:rFonts w:ascii="Arial" w:hAnsi="Arial"/>
          <w:bCs/>
          <w:sz w:val="20"/>
          <w:szCs w:val="20"/>
        </w:rPr>
        <w:t> </w:t>
      </w:r>
      <w:r w:rsidRPr="003D0C5A">
        <w:rPr>
          <w:rFonts w:ascii="Arial" w:hAnsi="Arial"/>
          <w:bCs/>
          <w:sz w:val="20"/>
          <w:szCs w:val="20"/>
        </w:rPr>
        <w:fldChar w:fldCharType="begin"/>
      </w:r>
      <w:r w:rsidRPr="003D0C5A">
        <w:rPr>
          <w:rFonts w:ascii="Arial" w:hAnsi="Arial"/>
          <w:bCs/>
          <w:sz w:val="20"/>
          <w:szCs w:val="20"/>
        </w:rPr>
        <w:instrText xml:space="preserve"> REF _Ref178161113 \r \h  \* MERGEFORMAT </w:instrText>
      </w:r>
      <w:r w:rsidRPr="003D0C5A">
        <w:rPr>
          <w:rFonts w:ascii="Arial" w:hAnsi="Arial"/>
          <w:bCs/>
          <w:sz w:val="20"/>
          <w:szCs w:val="20"/>
        </w:rPr>
      </w:r>
      <w:r w:rsidRPr="003D0C5A">
        <w:rPr>
          <w:rFonts w:ascii="Arial" w:hAnsi="Arial"/>
          <w:bCs/>
          <w:sz w:val="20"/>
          <w:szCs w:val="20"/>
        </w:rPr>
        <w:fldChar w:fldCharType="separate"/>
      </w:r>
      <w:r w:rsidRPr="003D0C5A">
        <w:rPr>
          <w:rFonts w:ascii="Arial" w:hAnsi="Arial"/>
          <w:bCs/>
          <w:sz w:val="20"/>
          <w:szCs w:val="20"/>
        </w:rPr>
        <w:t>19</w:t>
      </w:r>
      <w:r w:rsidRPr="003D0C5A">
        <w:rPr>
          <w:rFonts w:ascii="Arial" w:hAnsi="Arial"/>
          <w:bCs/>
          <w:sz w:val="20"/>
          <w:szCs w:val="20"/>
        </w:rPr>
        <w:fldChar w:fldCharType="end"/>
      </w:r>
      <w:r w:rsidRPr="003D0C5A">
        <w:rPr>
          <w:rFonts w:ascii="Arial" w:hAnsi="Arial"/>
          <w:bCs/>
          <w:sz w:val="20"/>
          <w:szCs w:val="20"/>
        </w:rPr>
        <w:t xml:space="preserve"> tejto Zmluvy o dielo,</w:t>
      </w:r>
    </w:p>
    <w:p w14:paraId="24C623A6" w14:textId="09BB59FB"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v ostatných prípadoch, predpokladaných zákonom (napr. podľa § 19 Zákona o VO alebo §</w:t>
      </w:r>
      <w:r w:rsidR="00451A03">
        <w:rPr>
          <w:rFonts w:ascii="Arial" w:hAnsi="Arial"/>
          <w:bCs/>
          <w:sz w:val="20"/>
          <w:szCs w:val="20"/>
        </w:rPr>
        <w:t> </w:t>
      </w:r>
      <w:r w:rsidRPr="003D0C5A">
        <w:rPr>
          <w:rFonts w:ascii="Arial" w:hAnsi="Arial"/>
          <w:bCs/>
          <w:sz w:val="20"/>
          <w:szCs w:val="20"/>
        </w:rPr>
        <w:t>15 ods. 1 Zákona o registri partnerov verejného sektora)v iných prípadoch, kedy konanie Zhotoviteľa predstavuje porušenie Zmluvy o Dielo v rozsahu predpokladanom ustanovením § 345 ods. 2 Obchodného zákonníka;</w:t>
      </w:r>
    </w:p>
    <w:p w14:paraId="60524D70"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Objednávateľ je oprávnený pri nepodstatnom porušení odstúpiť od tejto Zmluvy o Dielo po márnom uplynutí druhej dodatočnej lehoty na nápravu / splnenie akejkoľvek inej povinnosti Zhotoviteľa podľa tejto Zmluvy o Dielo, </w:t>
      </w:r>
    </w:p>
    <w:p w14:paraId="5071B7BD"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môže odstúpiť od tejto Zmluvy v prípade, ak konanie Objednávateľa predstavuje porušenie Zmluvy o Dielo v rozsahu, predpokladanom ustanovením § 345 ods. 2 Obchodného zákonníka.</w:t>
      </w:r>
    </w:p>
    <w:p w14:paraId="35A29AFD"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Odstúpenie od Zmluvy o dielo musí byť vyhotovené v písomnej podobe a riadne odôvodnené spoločne s uvedením konkrétneho dôvodu odstúpenia podľa tohto článku Zmluvy o dielo. Odstúpenie nadobúda účinnosť doručením druhej Zmluvnej strane.</w:t>
      </w:r>
    </w:p>
    <w:p w14:paraId="3A20A0C5"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Pre prípady ukončenia Zmluvy o dielo v zmysle tohto článku platí, že Zmluvná strana, ktorá odstúpila od tejto Zmluvy o dielo, je oprávnená rozhodnúť, či si ponechá všetky alebo hoci len niektoré do momentu nadobudnutia účinnosti odstúpenia od Zmluvy o Dielo odovzdané plnenia alebo či si Zmluvné strany vrátia všetky už poskytnuté plnenia. V prípade, ak sa oprávnená Zmluvná strana rozhodne, že si niektoré z už poskytnutých plnení ponechá, vzniká druhej Zmluvnej strane nárok na dohodnutú pomernú časť Ceny Diela za tieto plnenia.</w:t>
      </w:r>
    </w:p>
    <w:p w14:paraId="10C47CA3" w14:textId="77777777" w:rsidR="00CD6412"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Skončenie tejto Zmluvy o dielo sa nedotýka nároku na náhradu škody, vzniknutej porušením tejto Zmluvy o dielo alebo zákona, nároku na zaplatenie zmluvnej pokuty, ktorý vznikol do účinnosti odstúpenia, a ďalej ustanovení, ktoré vzhľadom na svoju povahu majú trvať aj po ukončení tejto Zmluvy o dielo, najmä ustanovenia o povinnosti mlčanlivosti, komunikácii, licencií a riešení sporov. </w:t>
      </w:r>
    </w:p>
    <w:p w14:paraId="153DEC64" w14:textId="77777777" w:rsidR="00451A03" w:rsidRPr="00451A03" w:rsidRDefault="00451A03" w:rsidP="00451A03">
      <w:pPr>
        <w:spacing w:before="240" w:after="240"/>
        <w:jc w:val="both"/>
        <w:rPr>
          <w:rFonts w:ascii="Arial" w:hAnsi="Arial"/>
          <w:bCs/>
          <w:sz w:val="20"/>
          <w:szCs w:val="20"/>
        </w:rPr>
      </w:pPr>
    </w:p>
    <w:p w14:paraId="5CEE2F3D"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r w:rsidRPr="003D0C5A">
        <w:rPr>
          <w:rFonts w:ascii="Arial" w:hAnsi="Arial"/>
          <w:b/>
          <w:bCs/>
          <w:sz w:val="20"/>
          <w:szCs w:val="20"/>
        </w:rPr>
        <w:t>FINANČNÁ KONTROLA</w:t>
      </w:r>
    </w:p>
    <w:p w14:paraId="38970F94" w14:textId="7289DBE5"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Predmet tejto Zmluvy o Dielo je financovaný zo strany Orgánu financovania na základe výzvy</w:t>
      </w:r>
      <w:r w:rsidR="00451A03">
        <w:rPr>
          <w:rFonts w:ascii="Arial" w:hAnsi="Arial"/>
          <w:bCs/>
          <w:sz w:val="20"/>
          <w:szCs w:val="20"/>
        </w:rPr>
        <w:br/>
      </w:r>
      <w:r w:rsidRPr="003D0C5A">
        <w:rPr>
          <w:rFonts w:ascii="Arial" w:hAnsi="Arial"/>
          <w:bCs/>
          <w:sz w:val="20"/>
          <w:szCs w:val="20"/>
        </w:rPr>
        <w:t>č.SK-MIRRI-619-2024-ITI-EFRR.</w:t>
      </w:r>
    </w:p>
    <w:p w14:paraId="163D6122"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Zhotoviteľ sa zaväzuje zabezpečiť a strpieť v rámci záväzkového vzťahu s Objednávateľom výkon kontroly/auditu súvisiaceho s plnením tejto Zmluvy  a to oprávnenými osobami na výkon tejto kontroly/auditu a poskytnúť im všetku potrebnú súčinnosť kedykoľvek počas platnosti a účinnosti zmluvy o poskytnutí nenávratného finančného príspevku, a to oprávnenými osobami na výkon tejto kontroly/auditu. Oprávnené osoby na výkon kontroly/auditu sú najmä:</w:t>
      </w:r>
    </w:p>
    <w:p w14:paraId="4BC409F3"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Orgán financovania a ním poverené osoby,</w:t>
      </w:r>
    </w:p>
    <w:p w14:paraId="3ABE9CC0"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Útvar vnútorného auditu riadiaceho orgánu alebo sprostredkovateľského orgánu a nimi poverené osoby,</w:t>
      </w:r>
    </w:p>
    <w:p w14:paraId="3D9033B0"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Najvyšší kontrolný úrad SR, príslušná Správa finančnej kontroly, Certifikačný orgán a nimi poverené osoby,</w:t>
      </w:r>
    </w:p>
    <w:p w14:paraId="601BBAC8"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orgán auditu, jeho spolupracujúce orgány a nimi poverené osoby,</w:t>
      </w:r>
    </w:p>
    <w:p w14:paraId="22D96E50"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splnomocnení zástupcovia Európskej Komisie a Európskeho dvora audítorov,</w:t>
      </w:r>
    </w:p>
    <w:p w14:paraId="0A69BCDF"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Orgán zabezpečujúci ochranu finančných záujmov EÚ,</w:t>
      </w:r>
    </w:p>
    <w:p w14:paraId="157F6745"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 xml:space="preserve">osoby prizvané orgánmi podľa písm. a) - f) tohto bodu v súlade s príslušnými právnymi predpismi. </w:t>
      </w:r>
    </w:p>
    <w:p w14:paraId="53A974A4"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Až do uplynutia monitorovacieho obdobia (do schválenia poslednej následnej monitorovacej správy Orgánom financovania) je Zhotoviteľ tiež povinný bezodkladne poskytnúť Objednávateľovi súčinnosť v rámci výkonu kontrolnej činnosti Oprávnených osôb (uvedených v predchádzajúcom bode) voči Objednávateľovi, vrátane podania písomných vyjadrení a vysvetlení.</w:t>
      </w:r>
    </w:p>
    <w:p w14:paraId="26ECA8B9" w14:textId="77777777" w:rsidR="00CD6412"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Zmluvné strany sa dohodli a súhlasia, že všetky zmeny v Systéme riadenia európskych štrukturálnych a investičných fondov, Systéme finančného riadenia EŠIF, Systéme riadenia EŠIF alebo v právnych dokumentoch vydaných oprávnenými osobami, z ktorých pre Zhotoviteľa vyplývajú práva a povinnosti v súvislosti s plnením podľa tejto Zmluvy a Zmluvy o poskytnutí NFP, ak boli tieto dokumenty zverejnené, sú pre Zhotoviteľa záväzné dňom ich zverejnenia.</w:t>
      </w:r>
    </w:p>
    <w:p w14:paraId="1C0A18E9" w14:textId="77777777" w:rsidR="00451A03" w:rsidRPr="00451A03" w:rsidRDefault="00451A03" w:rsidP="00451A03">
      <w:pPr>
        <w:spacing w:before="240" w:after="240"/>
        <w:jc w:val="both"/>
        <w:rPr>
          <w:rFonts w:ascii="Arial" w:hAnsi="Arial"/>
          <w:bCs/>
          <w:sz w:val="20"/>
          <w:szCs w:val="20"/>
        </w:rPr>
      </w:pPr>
    </w:p>
    <w:p w14:paraId="60117F52" w14:textId="77777777" w:rsidR="00CD6412" w:rsidRPr="003D0C5A" w:rsidRDefault="00CD6412" w:rsidP="00CD6412">
      <w:pPr>
        <w:pStyle w:val="Odsekzoznamu"/>
        <w:numPr>
          <w:ilvl w:val="0"/>
          <w:numId w:val="12"/>
        </w:numPr>
        <w:spacing w:before="360" w:after="360"/>
        <w:ind w:hanging="720"/>
        <w:contextualSpacing w:val="0"/>
        <w:jc w:val="both"/>
        <w:rPr>
          <w:rFonts w:ascii="Arial" w:hAnsi="Arial"/>
          <w:b/>
          <w:bCs/>
          <w:sz w:val="20"/>
          <w:szCs w:val="20"/>
        </w:rPr>
      </w:pPr>
      <w:r w:rsidRPr="003D0C5A">
        <w:rPr>
          <w:rFonts w:ascii="Arial" w:hAnsi="Arial"/>
          <w:b/>
          <w:bCs/>
          <w:sz w:val="20"/>
          <w:szCs w:val="20"/>
        </w:rPr>
        <w:t>ZÁVEREČNÉ USTANOVENIA</w:t>
      </w:r>
    </w:p>
    <w:p w14:paraId="1A4E5CE2" w14:textId="5F3D259C"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Táto Zmluva o dielo nadobúda platnosť dňom jeho podpisu Zmluvnými stranami a účinnosť deň po</w:t>
      </w:r>
      <w:r w:rsidR="00451A03">
        <w:rPr>
          <w:rFonts w:ascii="Arial" w:hAnsi="Arial"/>
          <w:bCs/>
          <w:sz w:val="20"/>
          <w:szCs w:val="20"/>
        </w:rPr>
        <w:t> </w:t>
      </w:r>
      <w:r w:rsidRPr="003D0C5A">
        <w:rPr>
          <w:rFonts w:ascii="Arial" w:hAnsi="Arial"/>
          <w:bCs/>
          <w:sz w:val="20"/>
          <w:szCs w:val="20"/>
        </w:rPr>
        <w:t>dni, v ktorom dôjde ku kumulatívnemu splneniu nasledovných podmienok:</w:t>
      </w:r>
    </w:p>
    <w:p w14:paraId="4B4E19C0"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zverejnenie Zmluvy v Centrálnom registri zmlúv; a</w:t>
      </w:r>
    </w:p>
    <w:p w14:paraId="0E3EB7D0" w14:textId="77777777" w:rsidR="00CD6412" w:rsidRPr="003D0C5A" w:rsidRDefault="00CD6412" w:rsidP="00CD6412">
      <w:pPr>
        <w:pStyle w:val="Odsekzoznamu"/>
        <w:numPr>
          <w:ilvl w:val="3"/>
          <w:numId w:val="12"/>
        </w:numPr>
        <w:tabs>
          <w:tab w:val="clear" w:pos="928"/>
        </w:tabs>
        <w:spacing w:before="240" w:after="240"/>
        <w:ind w:left="1276" w:hanging="567"/>
        <w:contextualSpacing w:val="0"/>
        <w:jc w:val="both"/>
        <w:rPr>
          <w:rFonts w:ascii="Arial" w:hAnsi="Arial"/>
          <w:bCs/>
          <w:sz w:val="20"/>
          <w:szCs w:val="20"/>
        </w:rPr>
      </w:pPr>
      <w:r w:rsidRPr="003D0C5A">
        <w:rPr>
          <w:rFonts w:ascii="Arial" w:hAnsi="Arial"/>
          <w:bCs/>
          <w:sz w:val="20"/>
          <w:szCs w:val="20"/>
        </w:rPr>
        <w:t>jednej z nasledujúcich podmienok:</w:t>
      </w:r>
    </w:p>
    <w:p w14:paraId="171E70F8" w14:textId="77777777" w:rsidR="00CD6412" w:rsidRPr="003D0C5A" w:rsidRDefault="00CD6412" w:rsidP="00CD6412">
      <w:pPr>
        <w:pStyle w:val="Odsekzoznamu"/>
        <w:numPr>
          <w:ilvl w:val="4"/>
          <w:numId w:val="12"/>
        </w:numPr>
        <w:tabs>
          <w:tab w:val="clear" w:pos="2160"/>
        </w:tabs>
        <w:spacing w:before="240" w:after="240"/>
        <w:ind w:left="1843" w:hanging="567"/>
        <w:contextualSpacing w:val="0"/>
        <w:jc w:val="both"/>
        <w:rPr>
          <w:rFonts w:ascii="Arial" w:hAnsi="Arial"/>
          <w:bCs/>
          <w:sz w:val="20"/>
          <w:szCs w:val="20"/>
        </w:rPr>
      </w:pPr>
      <w:r w:rsidRPr="003D0C5A">
        <w:rPr>
          <w:rFonts w:ascii="Arial" w:hAnsi="Arial"/>
          <w:bCs/>
          <w:sz w:val="20"/>
          <w:szCs w:val="20"/>
        </w:rPr>
        <w:t>ukončenie kontroly Verejného obstarávania zo strany Úradu pre verejné obstarávanie,</w:t>
      </w:r>
      <w:r w:rsidRPr="003D0C5A">
        <w:rPr>
          <w:rFonts w:ascii="Arial" w:hAnsi="Arial"/>
          <w:sz w:val="20"/>
          <w:szCs w:val="20"/>
        </w:rPr>
        <w:t xml:space="preserve"> </w:t>
      </w:r>
      <w:r w:rsidRPr="003D0C5A">
        <w:rPr>
          <w:rFonts w:ascii="Arial" w:hAnsi="Arial"/>
          <w:bCs/>
          <w:sz w:val="20"/>
          <w:szCs w:val="20"/>
        </w:rPr>
        <w:t>Orgánu financovania alebo iného oprávneného orgánu, ak tieto orgány v rámci kontroly neidentifikujú nedostatky, ktoré by mali alebo mohli mať vplyv na výsledok Verejného obstarávania; v takom prípade sa táto podmienka považuje za splnenú dňom doručenia záznamu z kontroly Objednávateľovi;</w:t>
      </w:r>
    </w:p>
    <w:p w14:paraId="05E09BBC" w14:textId="77777777" w:rsidR="00CD6412" w:rsidRPr="003D0C5A" w:rsidRDefault="00CD6412" w:rsidP="00CD6412">
      <w:pPr>
        <w:pStyle w:val="Odsekzoznamu"/>
        <w:numPr>
          <w:ilvl w:val="4"/>
          <w:numId w:val="12"/>
        </w:numPr>
        <w:tabs>
          <w:tab w:val="clear" w:pos="2160"/>
        </w:tabs>
        <w:spacing w:before="240" w:after="240"/>
        <w:ind w:left="1843" w:hanging="567"/>
        <w:contextualSpacing w:val="0"/>
        <w:jc w:val="both"/>
        <w:rPr>
          <w:rFonts w:ascii="Arial" w:hAnsi="Arial"/>
          <w:bCs/>
          <w:sz w:val="20"/>
          <w:szCs w:val="20"/>
        </w:rPr>
      </w:pPr>
      <w:r w:rsidRPr="003D0C5A">
        <w:rPr>
          <w:rFonts w:ascii="Arial" w:hAnsi="Arial"/>
          <w:bCs/>
          <w:sz w:val="20"/>
          <w:szCs w:val="20"/>
        </w:rPr>
        <w:t>ak boli v rámci kontroly Verejného obstarávania zo strany Úradu pre verejné obstarávanie,</w:t>
      </w:r>
      <w:r w:rsidRPr="003D0C5A">
        <w:rPr>
          <w:rFonts w:ascii="Arial" w:hAnsi="Arial"/>
          <w:sz w:val="20"/>
          <w:szCs w:val="20"/>
        </w:rPr>
        <w:t xml:space="preserve"> </w:t>
      </w:r>
      <w:r w:rsidRPr="003D0C5A">
        <w:rPr>
          <w:rFonts w:ascii="Arial" w:hAnsi="Arial"/>
          <w:bCs/>
          <w:sz w:val="20"/>
          <w:szCs w:val="20"/>
        </w:rPr>
        <w:t xml:space="preserve">Orgánu financovania alebo iného oprávneného orgánu identifikované nedostatky, ktoré mali alebo mohli mať vplyv na výsledok Verejného obstarávania, doručenie písomnej akceptácie Objednávateľa navrhovanej ex </w:t>
      </w:r>
      <w:proofErr w:type="spellStart"/>
      <w:r w:rsidRPr="003D0C5A">
        <w:rPr>
          <w:rFonts w:ascii="Arial" w:hAnsi="Arial"/>
          <w:bCs/>
          <w:sz w:val="20"/>
          <w:szCs w:val="20"/>
        </w:rPr>
        <w:t>ante</w:t>
      </w:r>
      <w:proofErr w:type="spellEnd"/>
      <w:r w:rsidRPr="003D0C5A">
        <w:rPr>
          <w:rFonts w:ascii="Arial" w:hAnsi="Arial"/>
          <w:bCs/>
          <w:sz w:val="20"/>
          <w:szCs w:val="20"/>
        </w:rPr>
        <w:t xml:space="preserve"> finančnej opravy uvedenej v správe z kontroly vypracovanej Orgánom financovania (alebo iným príslušným orgánom) a kumulatívneho splnenia podmienky na uplatnenie ex </w:t>
      </w:r>
      <w:proofErr w:type="spellStart"/>
      <w:r w:rsidRPr="003D0C5A">
        <w:rPr>
          <w:rFonts w:ascii="Arial" w:hAnsi="Arial"/>
          <w:bCs/>
          <w:sz w:val="20"/>
          <w:szCs w:val="20"/>
        </w:rPr>
        <w:t>ante</w:t>
      </w:r>
      <w:proofErr w:type="spellEnd"/>
      <w:r w:rsidRPr="003D0C5A">
        <w:rPr>
          <w:rFonts w:ascii="Arial" w:hAnsi="Arial"/>
          <w:bCs/>
          <w:sz w:val="20"/>
          <w:szCs w:val="20"/>
        </w:rPr>
        <w:t xml:space="preserve"> finančnej opravy podľa príslušnej projektovej príručky; alebo</w:t>
      </w:r>
    </w:p>
    <w:p w14:paraId="14C33345" w14:textId="77777777" w:rsidR="00CD6412" w:rsidRPr="003D0C5A" w:rsidRDefault="00CD6412" w:rsidP="00CD6412">
      <w:pPr>
        <w:pStyle w:val="Odsekzoznamu"/>
        <w:numPr>
          <w:ilvl w:val="4"/>
          <w:numId w:val="12"/>
        </w:numPr>
        <w:tabs>
          <w:tab w:val="clear" w:pos="2160"/>
        </w:tabs>
        <w:spacing w:before="240" w:after="240"/>
        <w:ind w:left="1843" w:hanging="567"/>
        <w:contextualSpacing w:val="0"/>
        <w:jc w:val="both"/>
        <w:rPr>
          <w:rFonts w:ascii="Arial" w:hAnsi="Arial"/>
          <w:bCs/>
          <w:sz w:val="20"/>
          <w:szCs w:val="20"/>
        </w:rPr>
      </w:pPr>
      <w:r w:rsidRPr="003D0C5A">
        <w:rPr>
          <w:rFonts w:ascii="Arial" w:hAnsi="Arial"/>
          <w:bCs/>
          <w:sz w:val="20"/>
          <w:szCs w:val="20"/>
        </w:rPr>
        <w:t xml:space="preserve">doručenie dobrovoľného oznámenia Objednávateľa Zhotoviteľovi o tom, že Zmluva nadobúda účinnosť. </w:t>
      </w:r>
    </w:p>
    <w:p w14:paraId="1F92ABD8"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 xml:space="preserve">Zmluvné strany sa dohodli, že vzťahy, neupravené touto Zmluvou, sa riadia príslušnými ustanoveniami Obchodného zákonníka a právnym poriadkom Slovenskej republiky. V prípade vzniku sporu z tejto Zmluvy o dielo alebo v súvislosti s ňou, sa Zmluvné strany zaväzujú vyvinúť maximálne úsilie na vyriešenie takéhoto sporu primárne vzájomnou dohodou a zmierom a v prípade neúspechu rozhodným právom právo Slovenskej republiky a na </w:t>
      </w:r>
      <w:proofErr w:type="spellStart"/>
      <w:r w:rsidRPr="003D0C5A">
        <w:rPr>
          <w:rFonts w:ascii="Arial" w:hAnsi="Arial"/>
          <w:bCs/>
          <w:sz w:val="20"/>
          <w:szCs w:val="20"/>
        </w:rPr>
        <w:t>prejednanie</w:t>
      </w:r>
      <w:proofErr w:type="spellEnd"/>
      <w:r w:rsidRPr="003D0C5A">
        <w:rPr>
          <w:rFonts w:ascii="Arial" w:hAnsi="Arial"/>
          <w:bCs/>
          <w:sz w:val="20"/>
          <w:szCs w:val="20"/>
        </w:rPr>
        <w:t xml:space="preserve"> a rozhodnutie sporov použijú príslušné súdy Slovenskej republiky.</w:t>
      </w:r>
    </w:p>
    <w:p w14:paraId="58D745C6"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V prípade rozporu medzi ustanoveniami tejto Zmluvy o dielo a ustanoveniami všeobecne záväzných právnych predpisov právneho poriadku Slovenskej republiky, ktoré je možné dohodou Zmluvných strán vylúčiť, platia ustanovenia tejto Zmluvy o dielo a uvedené ustanovenia všeobecne záväzných právnych predpisov právneho poriadku Slovenskej republiky sa považujú za výslovne vylúčené.</w:t>
      </w:r>
    </w:p>
    <w:p w14:paraId="559CA1A2" w14:textId="77777777" w:rsidR="00CD6412" w:rsidRPr="003D0C5A" w:rsidRDefault="00CD6412" w:rsidP="00CD6412">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Neoddeliteľnou súčasťou tejto Zmluvy o dielo sú nasledovné prílohy:</w:t>
      </w:r>
    </w:p>
    <w:p w14:paraId="74F1A27C" w14:textId="77777777" w:rsidR="00CD6412" w:rsidRPr="003D0C5A" w:rsidRDefault="00CD6412" w:rsidP="00CD6412">
      <w:pPr>
        <w:ind w:left="2127" w:hanging="1418"/>
        <w:rPr>
          <w:rFonts w:ascii="Arial" w:hAnsi="Arial"/>
          <w:bCs/>
          <w:sz w:val="20"/>
          <w:szCs w:val="20"/>
        </w:rPr>
      </w:pPr>
      <w:r w:rsidRPr="003D0C5A">
        <w:rPr>
          <w:rFonts w:ascii="Arial" w:hAnsi="Arial"/>
          <w:bCs/>
          <w:sz w:val="20"/>
          <w:szCs w:val="20"/>
        </w:rPr>
        <w:t>Príloha č. 1</w:t>
      </w:r>
      <w:r w:rsidRPr="003D0C5A">
        <w:rPr>
          <w:rFonts w:ascii="Arial" w:hAnsi="Arial"/>
          <w:bCs/>
          <w:sz w:val="20"/>
          <w:szCs w:val="20"/>
        </w:rPr>
        <w:tab/>
        <w:t xml:space="preserve">Špecifikácia Diela </w:t>
      </w:r>
    </w:p>
    <w:p w14:paraId="74F358B1" w14:textId="77777777" w:rsidR="00CD6412" w:rsidRPr="003D0C5A" w:rsidRDefault="00CD6412" w:rsidP="00CD6412">
      <w:pPr>
        <w:ind w:left="2127" w:hanging="1418"/>
        <w:rPr>
          <w:rFonts w:ascii="Arial" w:hAnsi="Arial"/>
          <w:bCs/>
          <w:sz w:val="20"/>
          <w:szCs w:val="20"/>
        </w:rPr>
      </w:pPr>
      <w:r w:rsidRPr="003D0C5A">
        <w:rPr>
          <w:rFonts w:ascii="Arial" w:hAnsi="Arial"/>
          <w:bCs/>
          <w:sz w:val="20"/>
          <w:szCs w:val="20"/>
        </w:rPr>
        <w:t>Príloha č. 2</w:t>
      </w:r>
      <w:r w:rsidRPr="003D0C5A">
        <w:rPr>
          <w:rFonts w:ascii="Arial" w:hAnsi="Arial"/>
          <w:bCs/>
          <w:sz w:val="20"/>
          <w:szCs w:val="20"/>
        </w:rPr>
        <w:tab/>
        <w:t xml:space="preserve">Harmonogram plnenia </w:t>
      </w:r>
    </w:p>
    <w:p w14:paraId="369E8300" w14:textId="77777777" w:rsidR="00CD6412" w:rsidRPr="003D0C5A" w:rsidRDefault="00CD6412" w:rsidP="00CD6412">
      <w:pPr>
        <w:ind w:left="2127" w:hanging="1418"/>
        <w:rPr>
          <w:rFonts w:ascii="Arial" w:hAnsi="Arial"/>
          <w:bCs/>
          <w:sz w:val="20"/>
          <w:szCs w:val="20"/>
        </w:rPr>
      </w:pPr>
      <w:r w:rsidRPr="003D0C5A">
        <w:rPr>
          <w:rFonts w:ascii="Arial" w:hAnsi="Arial"/>
          <w:bCs/>
          <w:sz w:val="20"/>
          <w:szCs w:val="20"/>
        </w:rPr>
        <w:t xml:space="preserve">Príloha č. 3 </w:t>
      </w:r>
      <w:r w:rsidRPr="003D0C5A">
        <w:rPr>
          <w:rFonts w:ascii="Arial" w:hAnsi="Arial"/>
          <w:bCs/>
          <w:sz w:val="20"/>
          <w:szCs w:val="20"/>
        </w:rPr>
        <w:tab/>
        <w:t xml:space="preserve">Kategorizácia vád </w:t>
      </w:r>
    </w:p>
    <w:p w14:paraId="7A1464D9" w14:textId="74DEE3C7" w:rsidR="00CD6412" w:rsidRDefault="00CD6412" w:rsidP="00CD6412">
      <w:pPr>
        <w:ind w:left="2127" w:hanging="1418"/>
        <w:rPr>
          <w:rFonts w:ascii="Arial" w:hAnsi="Arial"/>
          <w:bCs/>
          <w:sz w:val="20"/>
          <w:szCs w:val="20"/>
        </w:rPr>
      </w:pPr>
      <w:r w:rsidRPr="003D0C5A">
        <w:rPr>
          <w:rFonts w:ascii="Arial" w:hAnsi="Arial"/>
          <w:bCs/>
          <w:sz w:val="20"/>
          <w:szCs w:val="20"/>
        </w:rPr>
        <w:t>Príloha č. 4</w:t>
      </w:r>
      <w:r w:rsidR="003D0C5A">
        <w:rPr>
          <w:rFonts w:ascii="Arial" w:hAnsi="Arial"/>
          <w:bCs/>
          <w:sz w:val="20"/>
          <w:szCs w:val="20"/>
        </w:rPr>
        <w:tab/>
      </w:r>
      <w:proofErr w:type="spellStart"/>
      <w:r w:rsidRPr="003D0C5A">
        <w:rPr>
          <w:rFonts w:ascii="Arial" w:hAnsi="Arial"/>
          <w:bCs/>
          <w:sz w:val="20"/>
          <w:szCs w:val="20"/>
        </w:rPr>
        <w:t>ZoD</w:t>
      </w:r>
      <w:proofErr w:type="spellEnd"/>
      <w:r w:rsidRPr="003D0C5A">
        <w:rPr>
          <w:rFonts w:ascii="Arial" w:hAnsi="Arial"/>
          <w:bCs/>
          <w:sz w:val="20"/>
          <w:szCs w:val="20"/>
        </w:rPr>
        <w:t xml:space="preserve"> - Rozpis fakturačných míľnikov</w:t>
      </w:r>
    </w:p>
    <w:p w14:paraId="4DE02DDF" w14:textId="3D90577F" w:rsidR="00923A71" w:rsidRDefault="00923A71" w:rsidP="00CD6412">
      <w:pPr>
        <w:ind w:left="2127" w:hanging="1418"/>
        <w:rPr>
          <w:rFonts w:ascii="Arial" w:hAnsi="Arial"/>
          <w:bCs/>
          <w:sz w:val="20"/>
          <w:szCs w:val="20"/>
        </w:rPr>
      </w:pPr>
      <w:r>
        <w:rPr>
          <w:rFonts w:ascii="Arial" w:hAnsi="Arial"/>
          <w:bCs/>
          <w:sz w:val="20"/>
          <w:szCs w:val="20"/>
        </w:rPr>
        <w:t>Príloha č. 5</w:t>
      </w:r>
      <w:r>
        <w:rPr>
          <w:rFonts w:ascii="Arial" w:hAnsi="Arial"/>
          <w:bCs/>
          <w:sz w:val="20"/>
          <w:szCs w:val="20"/>
        </w:rPr>
        <w:tab/>
        <w:t>Zoznam subdodávateľov</w:t>
      </w:r>
    </w:p>
    <w:p w14:paraId="765E977E" w14:textId="3C51EFC6" w:rsidR="00F931E8" w:rsidRPr="003D0C5A" w:rsidRDefault="00F931E8" w:rsidP="00CD6412">
      <w:pPr>
        <w:ind w:left="2127" w:hanging="1418"/>
        <w:rPr>
          <w:rFonts w:ascii="Arial" w:hAnsi="Arial"/>
          <w:bCs/>
          <w:sz w:val="20"/>
          <w:szCs w:val="20"/>
        </w:rPr>
      </w:pPr>
      <w:r>
        <w:rPr>
          <w:rFonts w:ascii="Arial" w:hAnsi="Arial"/>
          <w:bCs/>
          <w:sz w:val="20"/>
          <w:szCs w:val="20"/>
        </w:rPr>
        <w:t xml:space="preserve">Príloha č. 6 </w:t>
      </w:r>
      <w:r>
        <w:rPr>
          <w:rFonts w:ascii="Arial" w:hAnsi="Arial"/>
          <w:bCs/>
          <w:sz w:val="20"/>
          <w:szCs w:val="20"/>
        </w:rPr>
        <w:tab/>
        <w:t>Ponuka Zhotoviteľa a rozpočet jednotlivých častí diela podľa míľnikov (</w:t>
      </w:r>
      <w:r w:rsidRPr="007763C0">
        <w:rPr>
          <w:rFonts w:ascii="Arial" w:hAnsi="Arial"/>
          <w:bCs/>
          <w:i/>
          <w:iCs/>
          <w:sz w:val="20"/>
          <w:szCs w:val="20"/>
          <w:highlight w:val="yellow"/>
        </w:rPr>
        <w:t>dodá Zhotoviteľ</w:t>
      </w:r>
      <w:r>
        <w:rPr>
          <w:rFonts w:ascii="Arial" w:hAnsi="Arial"/>
          <w:bCs/>
          <w:sz w:val="20"/>
          <w:szCs w:val="20"/>
        </w:rPr>
        <w:t>)</w:t>
      </w:r>
    </w:p>
    <w:p w14:paraId="0F5DB924" w14:textId="77777777" w:rsidR="000D003B" w:rsidRDefault="00CD6412" w:rsidP="000D003B">
      <w:pPr>
        <w:pStyle w:val="Odsekzoznamu"/>
        <w:numPr>
          <w:ilvl w:val="1"/>
          <w:numId w:val="12"/>
        </w:numPr>
        <w:spacing w:before="240" w:after="240"/>
        <w:ind w:left="709" w:hanging="709"/>
        <w:contextualSpacing w:val="0"/>
        <w:jc w:val="both"/>
        <w:rPr>
          <w:rFonts w:ascii="Arial" w:hAnsi="Arial"/>
          <w:bCs/>
          <w:sz w:val="20"/>
          <w:szCs w:val="20"/>
        </w:rPr>
      </w:pPr>
      <w:r w:rsidRPr="003D0C5A">
        <w:rPr>
          <w:rFonts w:ascii="Arial" w:hAnsi="Arial"/>
          <w:bCs/>
          <w:sz w:val="20"/>
          <w:szCs w:val="20"/>
        </w:rPr>
        <w:t>Táto Zmluva o dielo je vyhotovená v 4 vyhotoveniach s platnosťou originálu, z toho 2 vyhotovenia pre Objednávateľa a 2 vyhotovenia pre Zhotoviteľa.</w:t>
      </w:r>
    </w:p>
    <w:p w14:paraId="3E96B254" w14:textId="366D04CB" w:rsidR="00CD6412" w:rsidRPr="000D003B" w:rsidRDefault="00CD6412" w:rsidP="000D003B">
      <w:pPr>
        <w:pStyle w:val="Odsekzoznamu"/>
        <w:numPr>
          <w:ilvl w:val="1"/>
          <w:numId w:val="12"/>
        </w:numPr>
        <w:spacing w:before="240" w:after="240"/>
        <w:ind w:left="709" w:hanging="709"/>
        <w:contextualSpacing w:val="0"/>
        <w:jc w:val="both"/>
        <w:rPr>
          <w:rFonts w:ascii="Arial" w:hAnsi="Arial"/>
          <w:bCs/>
          <w:sz w:val="20"/>
          <w:szCs w:val="20"/>
        </w:rPr>
      </w:pPr>
      <w:r w:rsidRPr="000D003B">
        <w:rPr>
          <w:rFonts w:ascii="Arial" w:hAnsi="Arial"/>
          <w:bCs/>
          <w:sz w:val="20"/>
          <w:szCs w:val="20"/>
        </w:rPr>
        <w:t>Zmluvné strany týmto vyhlasujú, že obsah tejto Zmluvy o dielo im je známy, predstavuje ich vlastnú slobodnú a vážnu vôľu, je vyhotovený v správnej forme, a že tomuto obsahu aj právnym dôsledkom porozumeli a súhlasia s nimi, na znak čoho pripájajú svoje vlastnoručné podpisy.</w:t>
      </w:r>
    </w:p>
    <w:p w14:paraId="0B97D90A" w14:textId="77777777" w:rsidR="000D003B" w:rsidRDefault="000D003B" w:rsidP="000D003B">
      <w:pPr>
        <w:spacing w:after="240"/>
        <w:rPr>
          <w:rFonts w:ascii="Arial" w:hAnsi="Arial"/>
          <w:bCs/>
          <w:sz w:val="20"/>
          <w:szCs w:val="20"/>
        </w:rPr>
      </w:pPr>
    </w:p>
    <w:p w14:paraId="59E3177D" w14:textId="77777777" w:rsidR="000D003B" w:rsidRDefault="000D003B" w:rsidP="000D003B">
      <w:pPr>
        <w:spacing w:after="240"/>
        <w:rPr>
          <w:rFonts w:ascii="Arial" w:hAnsi="Arial"/>
          <w:bCs/>
          <w:sz w:val="20"/>
          <w:szCs w:val="20"/>
        </w:rPr>
      </w:pPr>
    </w:p>
    <w:p w14:paraId="4AB640AA" w14:textId="27B15A54" w:rsidR="000D003B" w:rsidRPr="000D003B" w:rsidRDefault="000D003B" w:rsidP="000D003B">
      <w:pPr>
        <w:spacing w:after="240"/>
        <w:rPr>
          <w:rFonts w:ascii="Arial" w:hAnsi="Arial"/>
          <w:bCs/>
          <w:sz w:val="20"/>
          <w:szCs w:val="20"/>
        </w:rPr>
      </w:pPr>
      <w:r w:rsidRPr="000D003B">
        <w:rPr>
          <w:rFonts w:ascii="Arial" w:hAnsi="Arial"/>
          <w:bCs/>
          <w:sz w:val="20"/>
          <w:szCs w:val="20"/>
        </w:rPr>
        <w:t>V ............................, dňa ....................................</w:t>
      </w:r>
      <w:r>
        <w:rPr>
          <w:rFonts w:ascii="Arial" w:hAnsi="Arial"/>
          <w:bCs/>
          <w:sz w:val="20"/>
          <w:szCs w:val="20"/>
        </w:rPr>
        <w:tab/>
      </w:r>
      <w:r w:rsidRPr="000D003B">
        <w:rPr>
          <w:rFonts w:ascii="Arial" w:hAnsi="Arial"/>
          <w:bCs/>
          <w:sz w:val="20"/>
          <w:szCs w:val="20"/>
        </w:rPr>
        <w:tab/>
        <w:t xml:space="preserve">V </w:t>
      </w:r>
      <w:r w:rsidRPr="004E312C">
        <w:rPr>
          <w:rFonts w:ascii="Arial" w:hAnsi="Arial"/>
          <w:bCs/>
          <w:sz w:val="20"/>
          <w:szCs w:val="20"/>
          <w:highlight w:val="yellow"/>
        </w:rPr>
        <w:t>..........................</w:t>
      </w:r>
      <w:r w:rsidRPr="000D003B">
        <w:rPr>
          <w:rFonts w:ascii="Arial" w:hAnsi="Arial"/>
          <w:bCs/>
          <w:sz w:val="20"/>
          <w:szCs w:val="20"/>
        </w:rPr>
        <w:t xml:space="preserve">, dňa </w:t>
      </w:r>
      <w:r w:rsidRPr="004E312C">
        <w:rPr>
          <w:rFonts w:ascii="Arial" w:hAnsi="Arial"/>
          <w:bCs/>
          <w:sz w:val="20"/>
          <w:szCs w:val="20"/>
          <w:highlight w:val="yellow"/>
        </w:rPr>
        <w:t>...................................</w:t>
      </w:r>
    </w:p>
    <w:p w14:paraId="4CDB93F9" w14:textId="77777777" w:rsidR="000D003B" w:rsidRPr="000D003B" w:rsidRDefault="000D003B" w:rsidP="000D003B">
      <w:pPr>
        <w:spacing w:after="240"/>
        <w:rPr>
          <w:rFonts w:ascii="Arial" w:hAnsi="Arial"/>
          <w:bCs/>
          <w:sz w:val="20"/>
          <w:szCs w:val="20"/>
        </w:rPr>
      </w:pPr>
    </w:p>
    <w:p w14:paraId="1EC8859C" w14:textId="28AD94AD" w:rsidR="000D003B" w:rsidRPr="000D003B" w:rsidRDefault="000D003B" w:rsidP="000D003B">
      <w:pPr>
        <w:spacing w:after="240"/>
        <w:rPr>
          <w:rFonts w:ascii="Arial" w:hAnsi="Arial"/>
          <w:bCs/>
          <w:sz w:val="20"/>
          <w:szCs w:val="20"/>
        </w:rPr>
      </w:pPr>
      <w:r w:rsidRPr="000D003B">
        <w:rPr>
          <w:rFonts w:ascii="Arial" w:hAnsi="Arial"/>
          <w:bCs/>
          <w:sz w:val="20"/>
          <w:szCs w:val="20"/>
        </w:rPr>
        <w:t>Za Objednávateľa:</w:t>
      </w:r>
      <w:r>
        <w:rPr>
          <w:rFonts w:ascii="Arial" w:hAnsi="Arial"/>
          <w:bCs/>
          <w:sz w:val="20"/>
          <w:szCs w:val="20"/>
        </w:rPr>
        <w:tab/>
      </w:r>
      <w:r>
        <w:rPr>
          <w:rFonts w:ascii="Arial" w:hAnsi="Arial"/>
          <w:bCs/>
          <w:sz w:val="20"/>
          <w:szCs w:val="20"/>
        </w:rPr>
        <w:tab/>
      </w:r>
      <w:r>
        <w:rPr>
          <w:rFonts w:ascii="Arial" w:hAnsi="Arial"/>
          <w:bCs/>
          <w:sz w:val="20"/>
          <w:szCs w:val="20"/>
        </w:rPr>
        <w:tab/>
      </w:r>
      <w:r>
        <w:rPr>
          <w:rFonts w:ascii="Arial" w:hAnsi="Arial"/>
          <w:bCs/>
          <w:sz w:val="20"/>
          <w:szCs w:val="20"/>
        </w:rPr>
        <w:tab/>
      </w:r>
      <w:r>
        <w:rPr>
          <w:rFonts w:ascii="Arial" w:hAnsi="Arial"/>
          <w:bCs/>
          <w:sz w:val="20"/>
          <w:szCs w:val="20"/>
        </w:rPr>
        <w:tab/>
      </w:r>
      <w:r w:rsidRPr="000D003B">
        <w:rPr>
          <w:rFonts w:ascii="Arial" w:hAnsi="Arial"/>
          <w:bCs/>
          <w:sz w:val="20"/>
          <w:szCs w:val="20"/>
        </w:rPr>
        <w:t xml:space="preserve">Za </w:t>
      </w:r>
      <w:r>
        <w:rPr>
          <w:rFonts w:ascii="Arial" w:hAnsi="Arial"/>
          <w:bCs/>
          <w:sz w:val="20"/>
          <w:szCs w:val="20"/>
        </w:rPr>
        <w:t>Zhotoviteľa</w:t>
      </w:r>
      <w:r w:rsidRPr="000D003B">
        <w:rPr>
          <w:rFonts w:ascii="Arial" w:hAnsi="Arial"/>
          <w:bCs/>
          <w:sz w:val="20"/>
          <w:szCs w:val="20"/>
        </w:rPr>
        <w:t>:</w:t>
      </w:r>
    </w:p>
    <w:p w14:paraId="0DBA7676" w14:textId="77777777" w:rsidR="000D003B" w:rsidRPr="000D003B" w:rsidRDefault="000D003B" w:rsidP="000D003B">
      <w:pPr>
        <w:spacing w:after="240"/>
        <w:rPr>
          <w:rFonts w:ascii="Arial" w:hAnsi="Arial"/>
          <w:bCs/>
          <w:sz w:val="20"/>
          <w:szCs w:val="20"/>
        </w:rPr>
      </w:pPr>
    </w:p>
    <w:p w14:paraId="455F369A" w14:textId="77777777" w:rsidR="000D003B" w:rsidRPr="000D003B" w:rsidRDefault="000D003B" w:rsidP="000D003B">
      <w:pPr>
        <w:spacing w:after="240"/>
        <w:rPr>
          <w:rFonts w:ascii="Arial" w:hAnsi="Arial"/>
          <w:bCs/>
          <w:sz w:val="20"/>
          <w:szCs w:val="20"/>
        </w:rPr>
      </w:pPr>
    </w:p>
    <w:p w14:paraId="70BE9273" w14:textId="77777777" w:rsidR="000D003B" w:rsidRPr="000D003B" w:rsidRDefault="000D003B" w:rsidP="000D003B">
      <w:pPr>
        <w:spacing w:after="240"/>
        <w:rPr>
          <w:rFonts w:ascii="Arial" w:hAnsi="Arial"/>
          <w:bCs/>
          <w:sz w:val="20"/>
          <w:szCs w:val="20"/>
        </w:rPr>
      </w:pPr>
    </w:p>
    <w:p w14:paraId="5A05442E" w14:textId="380C8334" w:rsidR="000D003B" w:rsidRPr="000D003B" w:rsidRDefault="000D003B" w:rsidP="000D003B">
      <w:pPr>
        <w:rPr>
          <w:rFonts w:ascii="Arial" w:hAnsi="Arial"/>
          <w:bCs/>
          <w:sz w:val="20"/>
          <w:szCs w:val="20"/>
        </w:rPr>
      </w:pPr>
      <w:r w:rsidRPr="000D003B">
        <w:rPr>
          <w:rFonts w:ascii="Arial" w:hAnsi="Arial"/>
          <w:bCs/>
          <w:sz w:val="20"/>
          <w:szCs w:val="20"/>
        </w:rPr>
        <w:t>____________________________</w:t>
      </w:r>
      <w:r w:rsidRPr="000D003B">
        <w:rPr>
          <w:rFonts w:ascii="Arial" w:hAnsi="Arial"/>
          <w:bCs/>
          <w:sz w:val="20"/>
          <w:szCs w:val="20"/>
        </w:rPr>
        <w:tab/>
      </w:r>
      <w:r>
        <w:rPr>
          <w:rFonts w:ascii="Arial" w:hAnsi="Arial"/>
          <w:bCs/>
          <w:sz w:val="20"/>
          <w:szCs w:val="20"/>
        </w:rPr>
        <w:tab/>
      </w:r>
      <w:r>
        <w:rPr>
          <w:rFonts w:ascii="Arial" w:hAnsi="Arial"/>
          <w:bCs/>
          <w:sz w:val="20"/>
          <w:szCs w:val="20"/>
        </w:rPr>
        <w:tab/>
      </w:r>
      <w:r w:rsidRPr="000D003B">
        <w:rPr>
          <w:rFonts w:ascii="Arial" w:hAnsi="Arial"/>
          <w:bCs/>
          <w:sz w:val="20"/>
          <w:szCs w:val="20"/>
        </w:rPr>
        <w:t xml:space="preserve">___________________________                                                      </w:t>
      </w:r>
    </w:p>
    <w:p w14:paraId="17158309" w14:textId="77777777" w:rsidR="000D003B" w:rsidRPr="000D003B" w:rsidRDefault="000D003B" w:rsidP="000D003B">
      <w:pPr>
        <w:rPr>
          <w:rFonts w:ascii="Arial" w:hAnsi="Arial"/>
          <w:bCs/>
          <w:sz w:val="20"/>
          <w:szCs w:val="20"/>
        </w:rPr>
      </w:pPr>
      <w:r w:rsidRPr="000D003B">
        <w:rPr>
          <w:rFonts w:ascii="Arial" w:hAnsi="Arial"/>
          <w:bCs/>
          <w:sz w:val="20"/>
          <w:szCs w:val="20"/>
        </w:rPr>
        <w:t xml:space="preserve">      PharmDr. Leopold Barszcz</w:t>
      </w:r>
      <w:r w:rsidRPr="000D003B">
        <w:rPr>
          <w:rFonts w:ascii="Arial" w:hAnsi="Arial"/>
          <w:bCs/>
          <w:sz w:val="20"/>
          <w:szCs w:val="20"/>
        </w:rPr>
        <w:tab/>
      </w:r>
      <w:r w:rsidRPr="000D003B">
        <w:rPr>
          <w:rFonts w:ascii="Arial" w:hAnsi="Arial"/>
          <w:bCs/>
          <w:sz w:val="20"/>
          <w:szCs w:val="20"/>
        </w:rPr>
        <w:tab/>
      </w:r>
      <w:r w:rsidRPr="000D003B">
        <w:rPr>
          <w:rFonts w:ascii="Arial" w:hAnsi="Arial"/>
          <w:bCs/>
          <w:sz w:val="20"/>
          <w:szCs w:val="20"/>
        </w:rPr>
        <w:tab/>
      </w:r>
      <w:r w:rsidRPr="000D003B">
        <w:rPr>
          <w:rFonts w:ascii="Arial" w:hAnsi="Arial"/>
          <w:bCs/>
          <w:sz w:val="20"/>
          <w:szCs w:val="20"/>
        </w:rPr>
        <w:tab/>
      </w:r>
      <w:r w:rsidRPr="000D003B">
        <w:rPr>
          <w:rFonts w:ascii="Arial" w:hAnsi="Arial"/>
          <w:bCs/>
          <w:sz w:val="20"/>
          <w:szCs w:val="20"/>
        </w:rPr>
        <w:tab/>
      </w:r>
      <w:r w:rsidRPr="004E312C">
        <w:rPr>
          <w:rFonts w:ascii="Arial" w:hAnsi="Arial"/>
          <w:bCs/>
          <w:sz w:val="20"/>
          <w:szCs w:val="20"/>
          <w:highlight w:val="yellow"/>
        </w:rPr>
        <w:t>........................</w:t>
      </w:r>
      <w:r w:rsidRPr="000D003B">
        <w:rPr>
          <w:rFonts w:ascii="Arial" w:hAnsi="Arial"/>
          <w:bCs/>
          <w:sz w:val="20"/>
          <w:szCs w:val="20"/>
        </w:rPr>
        <w:tab/>
      </w:r>
      <w:r w:rsidRPr="000D003B">
        <w:rPr>
          <w:rFonts w:ascii="Arial" w:hAnsi="Arial"/>
          <w:bCs/>
          <w:sz w:val="20"/>
          <w:szCs w:val="20"/>
        </w:rPr>
        <w:tab/>
        <w:t xml:space="preserve">   </w:t>
      </w:r>
    </w:p>
    <w:p w14:paraId="309FB412" w14:textId="3BEB0B92" w:rsidR="00D772E2" w:rsidRDefault="000D003B">
      <w:pPr>
        <w:rPr>
          <w:rFonts w:ascii="Arial" w:hAnsi="Arial"/>
          <w:bCs/>
          <w:sz w:val="20"/>
          <w:szCs w:val="20"/>
        </w:rPr>
      </w:pPr>
      <w:r w:rsidRPr="000D003B">
        <w:rPr>
          <w:rFonts w:ascii="Arial" w:hAnsi="Arial"/>
          <w:bCs/>
          <w:sz w:val="20"/>
          <w:szCs w:val="20"/>
        </w:rPr>
        <w:t xml:space="preserve">       primátor mesta Stará Turá</w:t>
      </w:r>
      <w:r w:rsidRPr="000D003B">
        <w:rPr>
          <w:rFonts w:ascii="Arial" w:hAnsi="Arial"/>
          <w:bCs/>
          <w:sz w:val="20"/>
          <w:szCs w:val="20"/>
        </w:rPr>
        <w:tab/>
      </w:r>
      <w:r w:rsidRPr="000D003B">
        <w:rPr>
          <w:rFonts w:ascii="Arial" w:hAnsi="Arial"/>
          <w:bCs/>
          <w:sz w:val="20"/>
          <w:szCs w:val="20"/>
        </w:rPr>
        <w:tab/>
      </w:r>
      <w:r w:rsidRPr="000D003B">
        <w:rPr>
          <w:rFonts w:ascii="Arial" w:hAnsi="Arial"/>
          <w:bCs/>
          <w:sz w:val="20"/>
          <w:szCs w:val="20"/>
        </w:rPr>
        <w:tab/>
      </w:r>
      <w:r w:rsidRPr="000D003B">
        <w:rPr>
          <w:rFonts w:ascii="Arial" w:hAnsi="Arial"/>
          <w:bCs/>
          <w:sz w:val="20"/>
          <w:szCs w:val="20"/>
        </w:rPr>
        <w:tab/>
      </w:r>
      <w:r w:rsidRPr="000D003B">
        <w:rPr>
          <w:rFonts w:ascii="Arial" w:hAnsi="Arial"/>
          <w:bCs/>
          <w:sz w:val="20"/>
          <w:szCs w:val="20"/>
        </w:rPr>
        <w:tab/>
      </w:r>
      <w:r w:rsidRPr="004E312C">
        <w:rPr>
          <w:rFonts w:ascii="Arial" w:hAnsi="Arial"/>
          <w:bCs/>
          <w:sz w:val="20"/>
          <w:szCs w:val="20"/>
          <w:highlight w:val="yellow"/>
        </w:rPr>
        <w:t>........................</w:t>
      </w:r>
    </w:p>
    <w:p w14:paraId="65FBBF71" w14:textId="77777777" w:rsidR="00D772E2" w:rsidRPr="00D772E2" w:rsidRDefault="00D772E2">
      <w:pPr>
        <w:rPr>
          <w:rFonts w:ascii="Arial" w:hAnsi="Arial"/>
          <w:bCs/>
          <w:sz w:val="20"/>
          <w:szCs w:val="20"/>
        </w:rPr>
      </w:pPr>
    </w:p>
    <w:p w14:paraId="5FFE7FB0" w14:textId="77777777" w:rsidR="00D772E2" w:rsidRDefault="00D772E2">
      <w:pPr>
        <w:suppressAutoHyphens w:val="0"/>
        <w:spacing w:after="160" w:line="278" w:lineRule="auto"/>
        <w:rPr>
          <w:rFonts w:ascii="Arial" w:hAnsi="Arial"/>
        </w:rPr>
      </w:pPr>
      <w:r>
        <w:rPr>
          <w:rFonts w:ascii="Arial" w:hAnsi="Arial"/>
        </w:rPr>
        <w:br w:type="page"/>
      </w:r>
    </w:p>
    <w:p w14:paraId="4BF7C645" w14:textId="66121D64" w:rsidR="00D772E2" w:rsidRPr="00D772E2" w:rsidRDefault="00D772E2">
      <w:pPr>
        <w:rPr>
          <w:rFonts w:ascii="Arial" w:hAnsi="Arial"/>
          <w:sz w:val="20"/>
          <w:szCs w:val="20"/>
        </w:rPr>
      </w:pPr>
      <w:r w:rsidRPr="00D772E2">
        <w:rPr>
          <w:rFonts w:ascii="Arial" w:hAnsi="Arial"/>
          <w:sz w:val="20"/>
          <w:szCs w:val="20"/>
        </w:rPr>
        <w:t xml:space="preserve">Príloha č. 1 </w:t>
      </w:r>
    </w:p>
    <w:p w14:paraId="7D973E12" w14:textId="77777777" w:rsidR="00D772E2" w:rsidRPr="005B70A4" w:rsidRDefault="00D772E2" w:rsidP="00D772E2">
      <w:pPr>
        <w:pStyle w:val="Nadpis1"/>
        <w:jc w:val="center"/>
        <w:rPr>
          <w:rFonts w:ascii="Arial" w:hAnsi="Arial" w:cs="Arial"/>
        </w:rPr>
      </w:pPr>
      <w:r>
        <w:rPr>
          <w:rFonts w:ascii="Arial" w:hAnsi="Arial" w:cs="Arial"/>
        </w:rPr>
        <w:t>Špecifikácia predmetu zákazky</w:t>
      </w:r>
      <w:r w:rsidRPr="005B70A4">
        <w:rPr>
          <w:rFonts w:ascii="Arial" w:hAnsi="Arial" w:cs="Arial"/>
        </w:rPr>
        <w:t xml:space="preserve"> ,,Smart mapy - dodanie a servis integračného systému“</w:t>
      </w:r>
    </w:p>
    <w:p w14:paraId="2E35434F" w14:textId="77777777" w:rsidR="00D772E2" w:rsidRPr="005B70A4" w:rsidRDefault="00D772E2" w:rsidP="00D772E2">
      <w:pPr>
        <w:rPr>
          <w:rFonts w:ascii="Arial" w:hAnsi="Arial"/>
        </w:rPr>
      </w:pPr>
    </w:p>
    <w:p w14:paraId="4C63F076" w14:textId="77777777" w:rsidR="00D772E2" w:rsidRPr="005B70A4" w:rsidRDefault="00D772E2" w:rsidP="00D772E2">
      <w:pPr>
        <w:pStyle w:val="Nadpis2"/>
        <w:numPr>
          <w:ilvl w:val="0"/>
          <w:numId w:val="26"/>
        </w:numPr>
        <w:tabs>
          <w:tab w:val="num" w:pos="720"/>
        </w:tabs>
        <w:ind w:left="720"/>
        <w:rPr>
          <w:rFonts w:ascii="Arial" w:hAnsi="Arial" w:cs="Arial"/>
        </w:rPr>
      </w:pPr>
      <w:r w:rsidRPr="005B70A4">
        <w:rPr>
          <w:rFonts w:ascii="Arial" w:hAnsi="Arial" w:cs="Arial"/>
        </w:rPr>
        <w:t>Dodanie mapovo-integračnej platformy mesta Stará Turá</w:t>
      </w:r>
    </w:p>
    <w:p w14:paraId="310CB2A3" w14:textId="77777777" w:rsidR="00D772E2" w:rsidRPr="005B70A4" w:rsidRDefault="00D772E2" w:rsidP="00D772E2">
      <w:pPr>
        <w:pStyle w:val="Nadpis3"/>
        <w:numPr>
          <w:ilvl w:val="1"/>
          <w:numId w:val="26"/>
        </w:numPr>
        <w:tabs>
          <w:tab w:val="num" w:pos="1440"/>
        </w:tabs>
        <w:ind w:left="1440" w:hanging="360"/>
        <w:rPr>
          <w:rFonts w:ascii="Arial" w:hAnsi="Arial" w:cs="Arial"/>
        </w:rPr>
      </w:pPr>
      <w:r w:rsidRPr="005B70A4">
        <w:rPr>
          <w:rFonts w:ascii="Arial" w:hAnsi="Arial" w:cs="Arial"/>
        </w:rPr>
        <w:t>Všeobecný opis predmetu zákazky:</w:t>
      </w:r>
    </w:p>
    <w:p w14:paraId="4F2DF3E7" w14:textId="3A7B5971" w:rsidR="00D772E2" w:rsidRPr="00D772E2" w:rsidRDefault="00D772E2" w:rsidP="00D772E2">
      <w:pPr>
        <w:pStyle w:val="Odsekzoznamu"/>
        <w:ind w:left="0"/>
        <w:jc w:val="both"/>
        <w:rPr>
          <w:rFonts w:ascii="Arial" w:hAnsi="Arial"/>
          <w:sz w:val="20"/>
          <w:szCs w:val="20"/>
        </w:rPr>
      </w:pPr>
      <w:r w:rsidRPr="00D772E2">
        <w:rPr>
          <w:rFonts w:ascii="Arial" w:hAnsi="Arial"/>
          <w:sz w:val="20"/>
          <w:szCs w:val="20"/>
        </w:rPr>
        <w:t>Efektívny výkon verejnej správy si vyžaduje využívanie moderných informačných systémov založených na</w:t>
      </w:r>
      <w:r w:rsidR="00966241">
        <w:rPr>
          <w:rFonts w:ascii="Arial" w:hAnsi="Arial"/>
          <w:sz w:val="20"/>
          <w:szCs w:val="20"/>
        </w:rPr>
        <w:t> </w:t>
      </w:r>
      <w:r w:rsidRPr="00D772E2">
        <w:rPr>
          <w:rFonts w:ascii="Arial" w:hAnsi="Arial"/>
          <w:sz w:val="20"/>
          <w:szCs w:val="20"/>
        </w:rPr>
        <w:t>princípoch „</w:t>
      </w:r>
      <w:proofErr w:type="spellStart"/>
      <w:r w:rsidRPr="00D772E2">
        <w:rPr>
          <w:rFonts w:ascii="Arial" w:hAnsi="Arial"/>
          <w:sz w:val="20"/>
          <w:szCs w:val="20"/>
        </w:rPr>
        <w:t>smart</w:t>
      </w:r>
      <w:proofErr w:type="spellEnd"/>
      <w:r w:rsidRPr="00D772E2">
        <w:rPr>
          <w:rFonts w:ascii="Arial" w:hAnsi="Arial"/>
          <w:sz w:val="20"/>
          <w:szCs w:val="20"/>
        </w:rPr>
        <w:t xml:space="preserve"> city“, ktoré umožňujú integráciu údajov z rôznych zdrojov, tvorbu digitálnych </w:t>
      </w:r>
      <w:proofErr w:type="spellStart"/>
      <w:r w:rsidRPr="00D772E2">
        <w:rPr>
          <w:rFonts w:ascii="Arial" w:hAnsi="Arial"/>
          <w:sz w:val="20"/>
          <w:szCs w:val="20"/>
        </w:rPr>
        <w:t>geomodelov</w:t>
      </w:r>
      <w:proofErr w:type="spellEnd"/>
      <w:r w:rsidRPr="00D772E2">
        <w:rPr>
          <w:rFonts w:ascii="Arial" w:hAnsi="Arial"/>
          <w:sz w:val="20"/>
          <w:szCs w:val="20"/>
        </w:rPr>
        <w:t xml:space="preserve"> a ich využitie pre potreby rozhodovania a správy územia.</w:t>
      </w:r>
    </w:p>
    <w:p w14:paraId="30F2B2D8" w14:textId="77777777" w:rsidR="00D772E2" w:rsidRPr="00D772E2" w:rsidRDefault="00D772E2" w:rsidP="00D772E2">
      <w:pPr>
        <w:pStyle w:val="Odsekzoznamu"/>
        <w:ind w:left="0"/>
        <w:jc w:val="both"/>
        <w:rPr>
          <w:rFonts w:ascii="Arial" w:hAnsi="Arial"/>
          <w:sz w:val="20"/>
          <w:szCs w:val="20"/>
        </w:rPr>
      </w:pPr>
    </w:p>
    <w:p w14:paraId="69C3DEB6" w14:textId="42CE6A8B" w:rsidR="00D772E2" w:rsidRPr="00D772E2" w:rsidRDefault="00D772E2" w:rsidP="00D772E2">
      <w:pPr>
        <w:pStyle w:val="Odsekzoznamu"/>
        <w:ind w:left="0"/>
        <w:jc w:val="both"/>
        <w:rPr>
          <w:rFonts w:ascii="Arial" w:hAnsi="Arial"/>
          <w:sz w:val="20"/>
          <w:szCs w:val="20"/>
        </w:rPr>
      </w:pPr>
      <w:r w:rsidRPr="00D772E2">
        <w:rPr>
          <w:rFonts w:ascii="Arial" w:hAnsi="Arial"/>
          <w:sz w:val="20"/>
          <w:szCs w:val="20"/>
        </w:rPr>
        <w:t>Predmet zákazky je realizovaný v rámci projektu „Smart manažment dát mesta“, ktorého cieľom je podpora tvorby, spracovania, využívania a prepájania dát v prostredí verejnej správy, ako aj vytvorenie nástrojov pre</w:t>
      </w:r>
      <w:r w:rsidR="00966241">
        <w:rPr>
          <w:rFonts w:ascii="Arial" w:hAnsi="Arial"/>
          <w:sz w:val="20"/>
          <w:szCs w:val="20"/>
        </w:rPr>
        <w:t> </w:t>
      </w:r>
      <w:r w:rsidRPr="00D772E2">
        <w:rPr>
          <w:rFonts w:ascii="Arial" w:hAnsi="Arial"/>
          <w:sz w:val="20"/>
          <w:szCs w:val="20"/>
        </w:rPr>
        <w:t>inteligentné rozhodovanie, plánovanie a správu mesta.</w:t>
      </w:r>
    </w:p>
    <w:p w14:paraId="1A43C895" w14:textId="77777777" w:rsidR="00D772E2" w:rsidRPr="00D772E2" w:rsidRDefault="00D772E2" w:rsidP="00D772E2">
      <w:pPr>
        <w:pStyle w:val="Odsekzoznamu"/>
        <w:ind w:left="0"/>
        <w:jc w:val="both"/>
        <w:rPr>
          <w:rFonts w:ascii="Arial" w:hAnsi="Arial"/>
          <w:sz w:val="20"/>
          <w:szCs w:val="20"/>
        </w:rPr>
      </w:pPr>
    </w:p>
    <w:p w14:paraId="3572B526" w14:textId="77777777" w:rsidR="00D772E2" w:rsidRPr="00D772E2" w:rsidRDefault="00D772E2" w:rsidP="00D772E2">
      <w:pPr>
        <w:pStyle w:val="Odsekzoznamu"/>
        <w:ind w:left="0"/>
        <w:jc w:val="both"/>
        <w:rPr>
          <w:rFonts w:ascii="Arial" w:hAnsi="Arial"/>
          <w:sz w:val="20"/>
          <w:szCs w:val="20"/>
        </w:rPr>
      </w:pPr>
      <w:r w:rsidRPr="00D772E2">
        <w:rPr>
          <w:rFonts w:ascii="Arial" w:hAnsi="Arial"/>
          <w:sz w:val="20"/>
          <w:szCs w:val="20"/>
        </w:rPr>
        <w:t>Projekt má verejný obstarávateľ záujem financovať z nenávratného finančného príspevku v rámci výzvy „Podpora rozvoja tvorby, spracovania, využívania a prepájania dát v rámci verejnej správy pre inteligentné rozhodovanie, plánovanie a správu“ (kód výzvy: SK-MIRRI-619-2024-ITI-EFRR).</w:t>
      </w:r>
    </w:p>
    <w:p w14:paraId="0C9C556A" w14:textId="77777777" w:rsidR="00D772E2" w:rsidRPr="00D772E2" w:rsidRDefault="00D772E2" w:rsidP="00D772E2">
      <w:pPr>
        <w:pStyle w:val="Odsekzoznamu"/>
        <w:jc w:val="both"/>
        <w:rPr>
          <w:rFonts w:ascii="Arial" w:hAnsi="Arial"/>
          <w:sz w:val="20"/>
          <w:szCs w:val="20"/>
        </w:rPr>
      </w:pPr>
    </w:p>
    <w:p w14:paraId="6485787B" w14:textId="77777777" w:rsidR="00D772E2" w:rsidRPr="00D772E2" w:rsidRDefault="00D772E2" w:rsidP="00D772E2">
      <w:pPr>
        <w:pStyle w:val="Odsekzoznamu"/>
        <w:ind w:left="0"/>
        <w:jc w:val="both"/>
        <w:rPr>
          <w:rFonts w:ascii="Arial" w:hAnsi="Arial"/>
          <w:sz w:val="20"/>
          <w:szCs w:val="20"/>
        </w:rPr>
      </w:pPr>
      <w:r w:rsidRPr="00D772E2">
        <w:rPr>
          <w:rFonts w:ascii="Arial" w:hAnsi="Arial"/>
          <w:sz w:val="20"/>
          <w:szCs w:val="20"/>
        </w:rPr>
        <w:t>Predmetom zákazky je dodanie a implementácia Mapovo-integračnej platformy mesta Stará Turá vrátane zabezpečenia jej prevádzky formou služby (</w:t>
      </w:r>
      <w:proofErr w:type="spellStart"/>
      <w:r w:rsidRPr="00D772E2">
        <w:rPr>
          <w:rFonts w:ascii="Arial" w:hAnsi="Arial"/>
          <w:sz w:val="20"/>
          <w:szCs w:val="20"/>
        </w:rPr>
        <w:t>SaaS</w:t>
      </w:r>
      <w:proofErr w:type="spellEnd"/>
      <w:r w:rsidRPr="00D772E2">
        <w:rPr>
          <w:rFonts w:ascii="Arial" w:hAnsi="Arial"/>
          <w:sz w:val="20"/>
          <w:szCs w:val="20"/>
        </w:rPr>
        <w:t>) a poskytovania súvisiacich servisných a podporných služieb.</w:t>
      </w:r>
    </w:p>
    <w:p w14:paraId="6F6BF0A1" w14:textId="77777777" w:rsidR="00D772E2" w:rsidRPr="00D772E2" w:rsidRDefault="00D772E2" w:rsidP="00D772E2">
      <w:pPr>
        <w:pStyle w:val="Odsekzoznamu"/>
        <w:ind w:left="0"/>
        <w:jc w:val="both"/>
        <w:rPr>
          <w:rFonts w:ascii="Arial" w:hAnsi="Arial"/>
          <w:sz w:val="20"/>
          <w:szCs w:val="20"/>
        </w:rPr>
      </w:pPr>
    </w:p>
    <w:p w14:paraId="1AFB4A8D" w14:textId="77777777" w:rsidR="00D772E2" w:rsidRPr="00D772E2" w:rsidRDefault="00D772E2" w:rsidP="00D772E2">
      <w:pPr>
        <w:pStyle w:val="Odsekzoznamu"/>
        <w:ind w:left="0"/>
        <w:jc w:val="both"/>
        <w:rPr>
          <w:rFonts w:ascii="Arial" w:hAnsi="Arial"/>
          <w:b/>
          <w:bCs/>
          <w:i/>
          <w:iCs/>
          <w:sz w:val="20"/>
          <w:szCs w:val="20"/>
        </w:rPr>
      </w:pPr>
      <w:r w:rsidRPr="00D772E2">
        <w:rPr>
          <w:rFonts w:ascii="Arial" w:hAnsi="Arial"/>
          <w:b/>
          <w:bCs/>
          <w:i/>
          <w:iCs/>
          <w:sz w:val="20"/>
          <w:szCs w:val="20"/>
        </w:rPr>
        <w:t>Projekt je rozdelený na dve hlavné aktivity:</w:t>
      </w:r>
    </w:p>
    <w:p w14:paraId="3567B2A7" w14:textId="77777777" w:rsidR="00D772E2" w:rsidRPr="00D772E2" w:rsidRDefault="00D772E2" w:rsidP="00D772E2">
      <w:pPr>
        <w:pStyle w:val="Odsekzoznamu"/>
        <w:numPr>
          <w:ilvl w:val="0"/>
          <w:numId w:val="21"/>
        </w:numPr>
        <w:suppressAutoHyphens w:val="0"/>
        <w:spacing w:after="160" w:line="278" w:lineRule="auto"/>
        <w:ind w:left="709" w:hanging="425"/>
        <w:jc w:val="both"/>
        <w:rPr>
          <w:rFonts w:ascii="Arial" w:hAnsi="Arial"/>
          <w:sz w:val="20"/>
          <w:szCs w:val="20"/>
        </w:rPr>
      </w:pPr>
      <w:proofErr w:type="spellStart"/>
      <w:r w:rsidRPr="00D772E2">
        <w:rPr>
          <w:rFonts w:ascii="Arial" w:hAnsi="Arial"/>
          <w:sz w:val="20"/>
          <w:szCs w:val="20"/>
        </w:rPr>
        <w:t>IoT</w:t>
      </w:r>
      <w:proofErr w:type="spellEnd"/>
      <w:r w:rsidRPr="00D772E2">
        <w:rPr>
          <w:rFonts w:ascii="Arial" w:hAnsi="Arial"/>
          <w:sz w:val="20"/>
          <w:szCs w:val="20"/>
        </w:rPr>
        <w:t xml:space="preserve">, dáta a platformy - Podpora rozvoja tvorby, spracovania, využívania a prepájania dát v rámci verejnej správy pre inteligentné rozhodovanie, plánovanie a správu, ktoré bude realizovať žiadateľ, mesto Dubnica nad Váhom   </w:t>
      </w:r>
    </w:p>
    <w:p w14:paraId="663D89AE" w14:textId="77777777" w:rsidR="00D772E2" w:rsidRPr="00D772E2" w:rsidRDefault="00D772E2" w:rsidP="00D772E2">
      <w:pPr>
        <w:pStyle w:val="Odsekzoznamu"/>
        <w:numPr>
          <w:ilvl w:val="0"/>
          <w:numId w:val="21"/>
        </w:numPr>
        <w:suppressAutoHyphens w:val="0"/>
        <w:spacing w:after="160" w:line="278" w:lineRule="auto"/>
        <w:ind w:left="0" w:firstLine="284"/>
        <w:jc w:val="both"/>
        <w:rPr>
          <w:rFonts w:ascii="Arial" w:hAnsi="Arial"/>
          <w:b/>
          <w:bCs/>
          <w:i/>
          <w:iCs/>
          <w:sz w:val="20"/>
          <w:szCs w:val="20"/>
          <w:u w:val="single"/>
        </w:rPr>
      </w:pPr>
      <w:bookmarkStart w:id="45" w:name="_Hlk210294509"/>
      <w:r w:rsidRPr="00D772E2">
        <w:rPr>
          <w:rFonts w:ascii="Arial" w:hAnsi="Arial"/>
          <w:b/>
          <w:bCs/>
          <w:i/>
          <w:iCs/>
          <w:sz w:val="20"/>
          <w:szCs w:val="20"/>
          <w:u w:val="single"/>
        </w:rPr>
        <w:t xml:space="preserve">Zavedenie digitálneho </w:t>
      </w:r>
      <w:proofErr w:type="spellStart"/>
      <w:r w:rsidRPr="00D772E2">
        <w:rPr>
          <w:rFonts w:ascii="Arial" w:hAnsi="Arial"/>
          <w:b/>
          <w:bCs/>
          <w:i/>
          <w:iCs/>
          <w:sz w:val="20"/>
          <w:szCs w:val="20"/>
          <w:u w:val="single"/>
        </w:rPr>
        <w:t>geomodelu</w:t>
      </w:r>
      <w:proofErr w:type="spellEnd"/>
      <w:r w:rsidRPr="00D772E2">
        <w:rPr>
          <w:rFonts w:ascii="Arial" w:hAnsi="Arial"/>
          <w:b/>
          <w:bCs/>
          <w:i/>
          <w:iCs/>
          <w:sz w:val="20"/>
          <w:szCs w:val="20"/>
          <w:u w:val="single"/>
        </w:rPr>
        <w:t xml:space="preserve"> mesta, ktoré bude realizovať partner, mesto Stará Turá  </w:t>
      </w:r>
    </w:p>
    <w:bookmarkEnd w:id="45"/>
    <w:p w14:paraId="61D7D052" w14:textId="77777777" w:rsidR="00D772E2" w:rsidRPr="00D772E2" w:rsidRDefault="00D772E2" w:rsidP="00D772E2">
      <w:pPr>
        <w:jc w:val="both"/>
        <w:rPr>
          <w:rFonts w:ascii="Arial" w:hAnsi="Arial"/>
          <w:b/>
          <w:bCs/>
          <w:sz w:val="20"/>
          <w:szCs w:val="20"/>
        </w:rPr>
      </w:pPr>
    </w:p>
    <w:p w14:paraId="2F5FBA26" w14:textId="77777777" w:rsidR="00D772E2" w:rsidRPr="00D772E2" w:rsidRDefault="00D772E2" w:rsidP="00D772E2">
      <w:pPr>
        <w:jc w:val="both"/>
        <w:rPr>
          <w:rFonts w:ascii="Arial" w:hAnsi="Arial"/>
          <w:b/>
          <w:bCs/>
          <w:sz w:val="20"/>
          <w:szCs w:val="20"/>
        </w:rPr>
      </w:pPr>
      <w:r w:rsidRPr="00D772E2">
        <w:rPr>
          <w:rFonts w:ascii="Arial" w:hAnsi="Arial"/>
          <w:b/>
          <w:bCs/>
          <w:sz w:val="20"/>
          <w:szCs w:val="20"/>
        </w:rPr>
        <w:t>Predmetom obstarávania je :</w:t>
      </w:r>
    </w:p>
    <w:p w14:paraId="06750DEA" w14:textId="77777777" w:rsidR="00D772E2" w:rsidRPr="00D772E2" w:rsidRDefault="00D772E2" w:rsidP="00D772E2">
      <w:pPr>
        <w:rPr>
          <w:rFonts w:ascii="Arial" w:hAnsi="Arial"/>
          <w:b/>
          <w:bCs/>
          <w:sz w:val="20"/>
          <w:szCs w:val="20"/>
          <w:u w:val="single"/>
        </w:rPr>
      </w:pPr>
      <w:r w:rsidRPr="00D772E2">
        <w:rPr>
          <w:rFonts w:ascii="Arial" w:hAnsi="Arial"/>
          <w:b/>
          <w:bCs/>
          <w:sz w:val="20"/>
          <w:szCs w:val="20"/>
          <w:u w:val="single"/>
        </w:rPr>
        <w:t xml:space="preserve">Zavedenie digitálneho </w:t>
      </w:r>
      <w:proofErr w:type="spellStart"/>
      <w:r w:rsidRPr="00D772E2">
        <w:rPr>
          <w:rFonts w:ascii="Arial" w:hAnsi="Arial"/>
          <w:b/>
          <w:bCs/>
          <w:sz w:val="20"/>
          <w:szCs w:val="20"/>
          <w:u w:val="single"/>
        </w:rPr>
        <w:t>geomodelu</w:t>
      </w:r>
      <w:proofErr w:type="spellEnd"/>
      <w:r w:rsidRPr="00D772E2">
        <w:rPr>
          <w:rFonts w:ascii="Arial" w:hAnsi="Arial"/>
          <w:b/>
          <w:bCs/>
          <w:sz w:val="20"/>
          <w:szCs w:val="20"/>
          <w:u w:val="single"/>
        </w:rPr>
        <w:t xml:space="preserve"> mesta, ktoré bude realizovať mesto Stará Turá  </w:t>
      </w:r>
    </w:p>
    <w:p w14:paraId="53A36FC5" w14:textId="6582B925" w:rsidR="00D772E2" w:rsidRPr="00D772E2" w:rsidRDefault="00D772E2" w:rsidP="00D772E2">
      <w:pPr>
        <w:jc w:val="both"/>
        <w:rPr>
          <w:rFonts w:ascii="Arial" w:hAnsi="Arial"/>
          <w:sz w:val="20"/>
          <w:szCs w:val="20"/>
        </w:rPr>
      </w:pPr>
      <w:r w:rsidRPr="00D772E2">
        <w:rPr>
          <w:rFonts w:ascii="Arial" w:hAnsi="Arial"/>
          <w:sz w:val="20"/>
          <w:szCs w:val="20"/>
        </w:rPr>
        <w:t>Mesto Stará Turá plánuje pokračovať v trende skvalitňovania a zefektívňovania všetkých vnútorných procesov tvorby a zdieľania údajov. Ako partner v tomto projekte chceme nadviazať na skúsenosti mesta Dubnica nad Váhom, ktoré v súčasnosti už na vysokej úrovni realizuje procesy agendového zberu údajov, napríklad evidenciu poplatkov za daň z nehnuteľnosti s možnosťou kompletne vyhodnocovať v mapových súvislostiach. Cieľom projektu je vybudovať systémové základy pre vybudovanie inteligentného úradu miestnej samosprávy, schopného veľmi rýchle a operatívne realizovať sofistikované územno-analyticky orientované procesy. Nevyhnutným predpokladom pre vybudovanie základov inteligentného mesta je vytvorenie základnej bázy údajov, ktoré budú reprezentovať vo vhodnej štruktúre a lokalizačnej presnosti model mesta tak, aby sa vzájomnou analýzou takýchto údajov dali pripravovať kvalitné podklady pre</w:t>
      </w:r>
      <w:r w:rsidR="00966241">
        <w:rPr>
          <w:rFonts w:ascii="Arial" w:hAnsi="Arial"/>
          <w:sz w:val="20"/>
          <w:szCs w:val="20"/>
        </w:rPr>
        <w:t> </w:t>
      </w:r>
      <w:r w:rsidRPr="00D772E2">
        <w:rPr>
          <w:rFonts w:ascii="Arial" w:hAnsi="Arial"/>
          <w:sz w:val="20"/>
          <w:szCs w:val="20"/>
        </w:rPr>
        <w:t>podporu rozhodovacích procesov.</w:t>
      </w:r>
    </w:p>
    <w:p w14:paraId="4003C763" w14:textId="77777777" w:rsidR="00D772E2" w:rsidRPr="00D772E2" w:rsidRDefault="00D772E2" w:rsidP="00D772E2">
      <w:pPr>
        <w:jc w:val="both"/>
        <w:rPr>
          <w:rFonts w:ascii="Arial" w:hAnsi="Arial"/>
          <w:sz w:val="20"/>
          <w:szCs w:val="20"/>
        </w:rPr>
      </w:pPr>
      <w:r w:rsidRPr="00D772E2">
        <w:rPr>
          <w:rFonts w:ascii="Arial" w:hAnsi="Arial"/>
          <w:sz w:val="20"/>
          <w:szCs w:val="20"/>
        </w:rPr>
        <w:t xml:space="preserve">V súvislosti s týmto nevyhnutným predpokladom, projekt partnera predpokladá vytvorenie metodiky a následnú implementáciu procesov tvorby podrobného digitálneho územno-lokalizačného </w:t>
      </w:r>
      <w:proofErr w:type="spellStart"/>
      <w:r w:rsidRPr="00D772E2">
        <w:rPr>
          <w:rFonts w:ascii="Arial" w:hAnsi="Arial"/>
          <w:sz w:val="20"/>
          <w:szCs w:val="20"/>
        </w:rPr>
        <w:t>geomodel</w:t>
      </w:r>
      <w:proofErr w:type="spellEnd"/>
      <w:r w:rsidRPr="00D772E2">
        <w:rPr>
          <w:rFonts w:ascii="Arial" w:hAnsi="Arial"/>
          <w:sz w:val="20"/>
          <w:szCs w:val="20"/>
        </w:rPr>
        <w:t xml:space="preserve"> mesta Stará Turá, vrátane nástrojov pre správu, monitoring a mapovú vizualizáciu všetkých relevantných procesov v tomto modeli. Digitálny </w:t>
      </w:r>
      <w:proofErr w:type="spellStart"/>
      <w:r w:rsidRPr="00D772E2">
        <w:rPr>
          <w:rFonts w:ascii="Arial" w:hAnsi="Arial"/>
          <w:sz w:val="20"/>
          <w:szCs w:val="20"/>
        </w:rPr>
        <w:t>geomodel</w:t>
      </w:r>
      <w:proofErr w:type="spellEnd"/>
      <w:r w:rsidRPr="00D772E2">
        <w:rPr>
          <w:rFonts w:ascii="Arial" w:hAnsi="Arial"/>
          <w:sz w:val="20"/>
          <w:szCs w:val="20"/>
        </w:rPr>
        <w:t xml:space="preserve"> mesta (DGM) – ako konzistentný súhrn lokalizačných registrov vybraných objektov bude dátovo – integračnou podkladovou platformou pre aplikačné vizualizačné nástroje sofistikovaných priestorových analýz. Pojem konzistentný </w:t>
      </w:r>
      <w:proofErr w:type="spellStart"/>
      <w:r w:rsidRPr="00D772E2">
        <w:rPr>
          <w:rFonts w:ascii="Arial" w:hAnsi="Arial"/>
          <w:sz w:val="20"/>
          <w:szCs w:val="20"/>
        </w:rPr>
        <w:t>geomodel</w:t>
      </w:r>
      <w:proofErr w:type="spellEnd"/>
      <w:r w:rsidRPr="00D772E2">
        <w:rPr>
          <w:rFonts w:ascii="Arial" w:hAnsi="Arial"/>
          <w:sz w:val="20"/>
          <w:szCs w:val="20"/>
        </w:rPr>
        <w:t xml:space="preserve"> v súvislosti s navrhovanými riešeniami znamená, že všetky lokalizačné vrstvy budú musieť spĺňať požiadavky priestorovej topológie, </w:t>
      </w:r>
      <w:proofErr w:type="spellStart"/>
      <w:r w:rsidRPr="00D772E2">
        <w:rPr>
          <w:rFonts w:ascii="Arial" w:hAnsi="Arial"/>
          <w:sz w:val="20"/>
          <w:szCs w:val="20"/>
        </w:rPr>
        <w:t>t.z</w:t>
      </w:r>
      <w:proofErr w:type="spellEnd"/>
      <w:r w:rsidRPr="00D772E2">
        <w:rPr>
          <w:rFonts w:ascii="Arial" w:hAnsi="Arial"/>
          <w:sz w:val="20"/>
          <w:szCs w:val="20"/>
        </w:rPr>
        <w:t xml:space="preserve">. že všetky čiary, ktoré sú spoločnými hraničnými líniami pre jednotlivé objekty v samostatných tematických vrstvách budú metodikou zabezpečujúcou spomínanú topológiu. Táto požiadavka (priestorová topológia, konzistentnosť </w:t>
      </w:r>
      <w:proofErr w:type="spellStart"/>
      <w:r w:rsidRPr="00D772E2">
        <w:rPr>
          <w:rFonts w:ascii="Arial" w:hAnsi="Arial"/>
          <w:sz w:val="20"/>
          <w:szCs w:val="20"/>
        </w:rPr>
        <w:t>geomodelu</w:t>
      </w:r>
      <w:proofErr w:type="spellEnd"/>
      <w:r w:rsidRPr="00D772E2">
        <w:rPr>
          <w:rFonts w:ascii="Arial" w:hAnsi="Arial"/>
          <w:sz w:val="20"/>
          <w:szCs w:val="20"/>
        </w:rPr>
        <w:t>) má v súvislosti s udržateľnosťou a rozvojom navrhovaného modelu zásadný význam.</w:t>
      </w:r>
    </w:p>
    <w:p w14:paraId="6C04ED3D" w14:textId="6A35DFBB" w:rsidR="00D772E2" w:rsidRPr="00D772E2" w:rsidRDefault="00D772E2" w:rsidP="00D772E2">
      <w:pPr>
        <w:jc w:val="both"/>
        <w:rPr>
          <w:rFonts w:ascii="Arial" w:hAnsi="Arial"/>
          <w:sz w:val="20"/>
          <w:szCs w:val="20"/>
        </w:rPr>
      </w:pPr>
      <w:r w:rsidRPr="00D772E2">
        <w:rPr>
          <w:rFonts w:ascii="Arial" w:hAnsi="Arial"/>
          <w:sz w:val="20"/>
          <w:szCs w:val="20"/>
        </w:rPr>
        <w:t xml:space="preserve">Z pohľadu postupnej implementácie prvkov inteligentného mesta je dôležitá aktuálnosť, úplnosť, podrobnosť a polohová presnosť jednotlivých prvkov </w:t>
      </w:r>
      <w:proofErr w:type="spellStart"/>
      <w:r w:rsidRPr="00D772E2">
        <w:rPr>
          <w:rFonts w:ascii="Arial" w:hAnsi="Arial"/>
          <w:sz w:val="20"/>
          <w:szCs w:val="20"/>
        </w:rPr>
        <w:t>geomodelu</w:t>
      </w:r>
      <w:proofErr w:type="spellEnd"/>
      <w:r w:rsidRPr="00D772E2">
        <w:rPr>
          <w:rFonts w:ascii="Arial" w:hAnsi="Arial"/>
          <w:sz w:val="20"/>
          <w:szCs w:val="20"/>
        </w:rPr>
        <w:t xml:space="preserve"> mesta. Navrhovaný projekt počíta s</w:t>
      </w:r>
      <w:r w:rsidR="00966241">
        <w:rPr>
          <w:rFonts w:ascii="Arial" w:hAnsi="Arial"/>
          <w:sz w:val="20"/>
          <w:szCs w:val="20"/>
        </w:rPr>
        <w:t> </w:t>
      </w:r>
      <w:r w:rsidRPr="00D772E2">
        <w:rPr>
          <w:rFonts w:ascii="Arial" w:hAnsi="Arial"/>
          <w:sz w:val="20"/>
          <w:szCs w:val="20"/>
        </w:rPr>
        <w:t xml:space="preserve">vytvorením DGM  v takom rozsahu a takej štruktúre, aby zodpovedal požiadavkám integrácie všetkých významných jednotlivých lokalizačných štruktúr objektov – majetku mesta, ako aj mapovú integráciu všetkých existujúcich agendových databáz, ktoré nesú v sebe </w:t>
      </w:r>
      <w:proofErr w:type="spellStart"/>
      <w:r w:rsidRPr="00D772E2">
        <w:rPr>
          <w:rFonts w:ascii="Arial" w:hAnsi="Arial"/>
          <w:sz w:val="20"/>
          <w:szCs w:val="20"/>
        </w:rPr>
        <w:t>lokalizačno</w:t>
      </w:r>
      <w:proofErr w:type="spellEnd"/>
      <w:r w:rsidRPr="00D772E2">
        <w:rPr>
          <w:rFonts w:ascii="Arial" w:hAnsi="Arial"/>
          <w:sz w:val="20"/>
          <w:szCs w:val="20"/>
        </w:rPr>
        <w:t xml:space="preserve"> – identifikačné interpretačné údaje (napr. adresa, číslo parcely, XY súradnica).</w:t>
      </w:r>
    </w:p>
    <w:p w14:paraId="140E39EB" w14:textId="77777777" w:rsidR="00D772E2" w:rsidRPr="00D772E2" w:rsidRDefault="00D772E2" w:rsidP="00D772E2">
      <w:pPr>
        <w:jc w:val="both"/>
        <w:rPr>
          <w:rFonts w:ascii="Arial" w:hAnsi="Arial"/>
          <w:sz w:val="20"/>
          <w:szCs w:val="20"/>
        </w:rPr>
      </w:pPr>
      <w:r w:rsidRPr="00D772E2">
        <w:rPr>
          <w:rFonts w:ascii="Arial" w:hAnsi="Arial"/>
          <w:sz w:val="20"/>
          <w:szCs w:val="20"/>
        </w:rPr>
        <w:t xml:space="preserve">Aktuálnosť vytvoreného DGM bude v projekte zabezpečená využitím technológie mobilného mapovania. Táto metóda poskytuje veľmi presné a efektívne lokalizačné postupy, pomocou ktorých je možné vytvoriť prakticky kontinuálny panoramatický zber obrazovej dokumentácie vo veľmi presných lokalizačných parametroch. Takto nasnímané kompletné územie mesta Stará Turá poskytuje </w:t>
      </w:r>
      <w:proofErr w:type="spellStart"/>
      <w:r w:rsidRPr="00D772E2">
        <w:rPr>
          <w:rFonts w:ascii="Arial" w:hAnsi="Arial"/>
          <w:sz w:val="20"/>
          <w:szCs w:val="20"/>
        </w:rPr>
        <w:t>georeferenčný</w:t>
      </w:r>
      <w:proofErr w:type="spellEnd"/>
      <w:r w:rsidRPr="00D772E2">
        <w:rPr>
          <w:rFonts w:ascii="Arial" w:hAnsi="Arial"/>
          <w:sz w:val="20"/>
          <w:szCs w:val="20"/>
        </w:rPr>
        <w:t xml:space="preserve"> obrazový základ/model – z ktorého sa budú dať odvodzovať jednotlivé lokalizačné registre vo veľmi presných lokalizačných súradniciach, postupmi, ktoré zabezpečenia vytvorenie jednotlivých vrstiev tak, aby vytvárali konzistentný digitálny (vektorový) model územia. Všetky vrstvy a lokalizačné registre objektov ako aj </w:t>
      </w:r>
      <w:proofErr w:type="spellStart"/>
      <w:r w:rsidRPr="00D772E2">
        <w:rPr>
          <w:rFonts w:ascii="Arial" w:hAnsi="Arial"/>
          <w:sz w:val="20"/>
          <w:szCs w:val="20"/>
        </w:rPr>
        <w:t>geointegrácia</w:t>
      </w:r>
      <w:proofErr w:type="spellEnd"/>
      <w:r w:rsidRPr="00D772E2">
        <w:rPr>
          <w:rFonts w:ascii="Arial" w:hAnsi="Arial"/>
          <w:sz w:val="20"/>
          <w:szCs w:val="20"/>
        </w:rPr>
        <w:t xml:space="preserve"> údajov budú v primárnom procese lokalizačne previazané na katastrálnu mapu, vrátane prepojenia s jednotlivými verejne dostupnými údajmi katastra nehnuteľností (vlastnícke vzťahy, spôsob/druh využívania pozemku a iné ....)</w:t>
      </w:r>
    </w:p>
    <w:p w14:paraId="00D0B07C" w14:textId="1BE6B6DA" w:rsidR="00D772E2" w:rsidRPr="00D772E2" w:rsidRDefault="00D772E2" w:rsidP="00D772E2">
      <w:pPr>
        <w:jc w:val="both"/>
        <w:rPr>
          <w:rFonts w:ascii="Arial" w:hAnsi="Arial"/>
          <w:sz w:val="20"/>
          <w:szCs w:val="20"/>
        </w:rPr>
      </w:pPr>
      <w:r w:rsidRPr="00D772E2">
        <w:rPr>
          <w:rFonts w:ascii="Arial" w:hAnsi="Arial"/>
          <w:sz w:val="20"/>
          <w:szCs w:val="20"/>
        </w:rPr>
        <w:t>Mesto Stará Turá v súčasnosti využíva informačné systém</w:t>
      </w:r>
      <w:r w:rsidR="00CB45CF">
        <w:rPr>
          <w:rFonts w:ascii="Arial" w:hAnsi="Arial"/>
          <w:sz w:val="20"/>
          <w:szCs w:val="20"/>
        </w:rPr>
        <w:t>y</w:t>
      </w:r>
      <w:r w:rsidRPr="00D772E2">
        <w:rPr>
          <w:rFonts w:ascii="Arial" w:hAnsi="Arial"/>
          <w:sz w:val="20"/>
          <w:szCs w:val="20"/>
        </w:rPr>
        <w:t xml:space="preserve"> (IS), ktoré slúžia na správu jej agendových, prevádzkových a podporných činností. Tieto systémy sú vo veľkej miere prevádzkované samostatne, pričom niektoré sú inštalované priamo v infraštruktúre mesta (on-premise riešenia), iné sú zabezpečené formou služby od externých dodávateľov. Súčasná kvalita a rozsah informácií, ktorými mesto Stará Turá disponuje a ktoré sú určené na integráciu do pripravovanej mapovo-integračnej platformy, nie sú v niektorých oblastiach postačujúce. Mesto čelí zásadným výzvam v oblasti nedostatočného zberu dát, ich spracovania, archivácie a následného využívania pri prijímaní strategických rozhodnutí, manažmente územia a zvyšovaní kvality života obyvateľov.</w:t>
      </w:r>
    </w:p>
    <w:p w14:paraId="610F3CCB" w14:textId="77777777" w:rsidR="00D772E2" w:rsidRPr="00D772E2" w:rsidRDefault="00D772E2" w:rsidP="00D772E2">
      <w:pPr>
        <w:jc w:val="both"/>
        <w:rPr>
          <w:rFonts w:ascii="Arial" w:hAnsi="Arial"/>
          <w:b/>
          <w:bCs/>
          <w:i/>
          <w:iCs/>
          <w:sz w:val="20"/>
          <w:szCs w:val="20"/>
        </w:rPr>
      </w:pPr>
    </w:p>
    <w:p w14:paraId="209C16FC" w14:textId="77777777" w:rsidR="00D772E2" w:rsidRPr="00D772E2" w:rsidRDefault="00D772E2" w:rsidP="00D772E2">
      <w:pPr>
        <w:jc w:val="both"/>
        <w:rPr>
          <w:rFonts w:ascii="Arial" w:hAnsi="Arial"/>
          <w:b/>
          <w:bCs/>
          <w:i/>
          <w:iCs/>
          <w:sz w:val="20"/>
          <w:szCs w:val="20"/>
        </w:rPr>
      </w:pPr>
      <w:r w:rsidRPr="00D772E2">
        <w:rPr>
          <w:rFonts w:ascii="Arial" w:hAnsi="Arial"/>
          <w:b/>
          <w:bCs/>
          <w:i/>
          <w:iCs/>
          <w:sz w:val="20"/>
          <w:szCs w:val="20"/>
        </w:rPr>
        <w:t xml:space="preserve">Projektované  nástroje majú umožňovať  poskytovať napr. </w:t>
      </w:r>
    </w:p>
    <w:p w14:paraId="1F2A7B52" w14:textId="77777777" w:rsidR="00D772E2" w:rsidRPr="00D772E2" w:rsidRDefault="00D772E2" w:rsidP="00D772E2">
      <w:pPr>
        <w:ind w:left="1416" w:hanging="696"/>
        <w:jc w:val="both"/>
        <w:rPr>
          <w:rFonts w:ascii="Arial" w:hAnsi="Arial"/>
          <w:sz w:val="20"/>
          <w:szCs w:val="20"/>
        </w:rPr>
      </w:pPr>
      <w:r w:rsidRPr="00D772E2">
        <w:rPr>
          <w:rFonts w:ascii="Arial" w:hAnsi="Arial"/>
          <w:sz w:val="20"/>
          <w:szCs w:val="20"/>
        </w:rPr>
        <w:t>•</w:t>
      </w:r>
      <w:r w:rsidRPr="00D772E2">
        <w:rPr>
          <w:rFonts w:ascii="Arial" w:hAnsi="Arial"/>
          <w:sz w:val="20"/>
          <w:szCs w:val="20"/>
        </w:rPr>
        <w:tab/>
        <w:t>veľmi rýchly a užívateľsky intuitívny prístup ku všetkým relevantným evidenčno-agendovým údajom v  ich mapových vizualizáciách, napr. :</w:t>
      </w:r>
    </w:p>
    <w:p w14:paraId="3BC9ADFD" w14:textId="77777777" w:rsidR="00D772E2" w:rsidRPr="00D772E2" w:rsidRDefault="00D772E2" w:rsidP="00D772E2">
      <w:pPr>
        <w:ind w:left="1440"/>
        <w:jc w:val="both"/>
        <w:rPr>
          <w:rFonts w:ascii="Arial" w:hAnsi="Arial"/>
          <w:sz w:val="20"/>
          <w:szCs w:val="20"/>
        </w:rPr>
      </w:pPr>
      <w:r w:rsidRPr="00D772E2">
        <w:rPr>
          <w:rFonts w:ascii="Arial" w:hAnsi="Arial"/>
          <w:sz w:val="20"/>
          <w:szCs w:val="20"/>
        </w:rPr>
        <w:t>o</w:t>
      </w:r>
      <w:r w:rsidRPr="00D772E2">
        <w:rPr>
          <w:rFonts w:ascii="Arial" w:hAnsi="Arial"/>
          <w:sz w:val="20"/>
          <w:szCs w:val="20"/>
        </w:rPr>
        <w:tab/>
        <w:t xml:space="preserve">daňová mapa </w:t>
      </w:r>
      <w:r w:rsidRPr="00D772E2">
        <w:rPr>
          <w:rFonts w:ascii="Arial" w:hAnsi="Arial"/>
          <w:sz w:val="20"/>
          <w:szCs w:val="20"/>
        </w:rPr>
        <w:tab/>
        <w:t>(správne vyrubené, nesprávne vyrubené, nevyrubené)</w:t>
      </w:r>
    </w:p>
    <w:p w14:paraId="43249B67" w14:textId="77777777" w:rsidR="00D772E2" w:rsidRPr="00D772E2" w:rsidRDefault="00D772E2" w:rsidP="00D772E2">
      <w:pPr>
        <w:ind w:left="1440"/>
        <w:jc w:val="both"/>
        <w:rPr>
          <w:rFonts w:ascii="Arial" w:hAnsi="Arial"/>
          <w:sz w:val="20"/>
          <w:szCs w:val="20"/>
        </w:rPr>
      </w:pPr>
      <w:r w:rsidRPr="00D772E2">
        <w:rPr>
          <w:rFonts w:ascii="Arial" w:hAnsi="Arial"/>
          <w:sz w:val="20"/>
          <w:szCs w:val="20"/>
        </w:rPr>
        <w:t>o</w:t>
      </w:r>
      <w:r w:rsidRPr="00D772E2">
        <w:rPr>
          <w:rFonts w:ascii="Arial" w:hAnsi="Arial"/>
          <w:sz w:val="20"/>
          <w:szCs w:val="20"/>
        </w:rPr>
        <w:tab/>
        <w:t xml:space="preserve">veková mapa obyvateľstva   </w:t>
      </w:r>
    </w:p>
    <w:p w14:paraId="6E6A85BF" w14:textId="77777777" w:rsidR="00D772E2" w:rsidRPr="00D772E2" w:rsidRDefault="00D772E2" w:rsidP="00D772E2">
      <w:pPr>
        <w:ind w:left="1416" w:hanging="696"/>
        <w:jc w:val="both"/>
        <w:rPr>
          <w:rFonts w:ascii="Arial" w:hAnsi="Arial"/>
          <w:sz w:val="20"/>
          <w:szCs w:val="20"/>
        </w:rPr>
      </w:pPr>
      <w:r w:rsidRPr="00D772E2">
        <w:rPr>
          <w:rFonts w:ascii="Arial" w:hAnsi="Arial"/>
          <w:sz w:val="20"/>
          <w:szCs w:val="20"/>
        </w:rPr>
        <w:t>•</w:t>
      </w:r>
      <w:r w:rsidRPr="00D772E2">
        <w:rPr>
          <w:rFonts w:ascii="Arial" w:hAnsi="Arial"/>
          <w:sz w:val="20"/>
          <w:szCs w:val="20"/>
        </w:rPr>
        <w:tab/>
        <w:t>veľmi rýchly a užívateľsky intuitívny prístup ku všetkým relevantným lokalizačným registrom navrhovaného DGM v jednotlivých horizontálnych (tematických) vrstvách, napr. :</w:t>
      </w:r>
    </w:p>
    <w:p w14:paraId="0799ED98" w14:textId="77777777" w:rsidR="00D772E2" w:rsidRPr="00D772E2" w:rsidRDefault="00D772E2" w:rsidP="00D772E2">
      <w:pPr>
        <w:ind w:left="2120" w:hanging="680"/>
        <w:jc w:val="both"/>
        <w:rPr>
          <w:rFonts w:ascii="Arial" w:hAnsi="Arial"/>
          <w:sz w:val="20"/>
          <w:szCs w:val="20"/>
        </w:rPr>
      </w:pPr>
      <w:r w:rsidRPr="00D772E2">
        <w:rPr>
          <w:rFonts w:ascii="Arial" w:hAnsi="Arial"/>
          <w:sz w:val="20"/>
          <w:szCs w:val="20"/>
        </w:rPr>
        <w:t>o</w:t>
      </w:r>
      <w:r w:rsidRPr="00D772E2">
        <w:rPr>
          <w:rFonts w:ascii="Arial" w:hAnsi="Arial"/>
          <w:sz w:val="20"/>
          <w:szCs w:val="20"/>
        </w:rPr>
        <w:tab/>
        <w:t xml:space="preserve">mapa miestnych komunikácií – plošné segmenty jednotlivých segmentov cestných telies </w:t>
      </w:r>
    </w:p>
    <w:p w14:paraId="373CA7C7" w14:textId="77777777" w:rsidR="00D772E2" w:rsidRPr="00D772E2" w:rsidRDefault="00D772E2" w:rsidP="00D772E2">
      <w:pPr>
        <w:ind w:left="2120" w:hanging="680"/>
        <w:jc w:val="both"/>
        <w:rPr>
          <w:rFonts w:ascii="Arial" w:hAnsi="Arial"/>
          <w:sz w:val="20"/>
          <w:szCs w:val="20"/>
        </w:rPr>
      </w:pPr>
      <w:r w:rsidRPr="00D772E2">
        <w:rPr>
          <w:rFonts w:ascii="Arial" w:hAnsi="Arial"/>
          <w:sz w:val="20"/>
          <w:szCs w:val="20"/>
        </w:rPr>
        <w:t>o</w:t>
      </w:r>
      <w:r w:rsidRPr="00D772E2">
        <w:rPr>
          <w:rFonts w:ascii="Arial" w:hAnsi="Arial"/>
          <w:sz w:val="20"/>
          <w:szCs w:val="20"/>
        </w:rPr>
        <w:tab/>
        <w:t xml:space="preserve">mapa dopravného značenia – grafická a dátová  interpretácie všetkých zvislých dopravných značiek </w:t>
      </w:r>
    </w:p>
    <w:p w14:paraId="2CFD42AE" w14:textId="77777777" w:rsidR="00D772E2" w:rsidRPr="00D772E2" w:rsidRDefault="00D772E2" w:rsidP="00D772E2">
      <w:pPr>
        <w:ind w:left="1416" w:hanging="696"/>
        <w:jc w:val="both"/>
        <w:rPr>
          <w:rFonts w:ascii="Arial" w:hAnsi="Arial"/>
          <w:sz w:val="20"/>
          <w:szCs w:val="20"/>
        </w:rPr>
      </w:pPr>
      <w:r w:rsidRPr="00D772E2">
        <w:rPr>
          <w:rFonts w:ascii="Arial" w:hAnsi="Arial"/>
          <w:sz w:val="20"/>
          <w:szCs w:val="20"/>
        </w:rPr>
        <w:t>•</w:t>
      </w:r>
      <w:r w:rsidRPr="00D772E2">
        <w:rPr>
          <w:rFonts w:ascii="Arial" w:hAnsi="Arial"/>
          <w:sz w:val="20"/>
          <w:szCs w:val="20"/>
        </w:rPr>
        <w:tab/>
        <w:t>veľmi rýchly a užívateľsky intuitívny prístup ku rôznym horizontálnym  (</w:t>
      </w:r>
      <w:proofErr w:type="spellStart"/>
      <w:r w:rsidRPr="00D772E2">
        <w:rPr>
          <w:rFonts w:ascii="Arial" w:hAnsi="Arial"/>
          <w:sz w:val="20"/>
          <w:szCs w:val="20"/>
        </w:rPr>
        <w:t>mono</w:t>
      </w:r>
      <w:proofErr w:type="spellEnd"/>
      <w:r w:rsidRPr="00D772E2">
        <w:rPr>
          <w:rFonts w:ascii="Arial" w:hAnsi="Arial"/>
          <w:sz w:val="20"/>
          <w:szCs w:val="20"/>
        </w:rPr>
        <w:t xml:space="preserve"> tematickým) vrstvám v ich vzájomných vertikálnych súvislostiach ( vrátane integrácie evidenčno-agendových údajov z agendového systému úradu) </w:t>
      </w:r>
    </w:p>
    <w:p w14:paraId="0AF3C855" w14:textId="77777777" w:rsidR="00D772E2" w:rsidRPr="00D772E2" w:rsidRDefault="00D772E2" w:rsidP="00D772E2">
      <w:pPr>
        <w:ind w:left="1416" w:hanging="696"/>
        <w:jc w:val="both"/>
        <w:rPr>
          <w:rFonts w:ascii="Arial" w:hAnsi="Arial"/>
          <w:sz w:val="20"/>
          <w:szCs w:val="20"/>
        </w:rPr>
      </w:pPr>
      <w:r w:rsidRPr="00D772E2">
        <w:rPr>
          <w:rFonts w:ascii="Arial" w:hAnsi="Arial"/>
          <w:sz w:val="20"/>
          <w:szCs w:val="20"/>
        </w:rPr>
        <w:t>•</w:t>
      </w:r>
      <w:r w:rsidRPr="00D772E2">
        <w:rPr>
          <w:rFonts w:ascii="Arial" w:hAnsi="Arial"/>
          <w:sz w:val="20"/>
          <w:szCs w:val="20"/>
        </w:rPr>
        <w:tab/>
        <w:t xml:space="preserve">veľmi rýchly a užívateľsky intuitívny prístup ku vytvorenému Digitálnemu archívu rozhodnutí SÚ vrátane funkcionalít tzv. inteligentného  </w:t>
      </w:r>
      <w:proofErr w:type="spellStart"/>
      <w:r w:rsidRPr="00D772E2">
        <w:rPr>
          <w:rFonts w:ascii="Arial" w:hAnsi="Arial"/>
          <w:sz w:val="20"/>
          <w:szCs w:val="20"/>
        </w:rPr>
        <w:t>geodokument</w:t>
      </w:r>
      <w:proofErr w:type="spellEnd"/>
      <w:r w:rsidRPr="00D772E2">
        <w:rPr>
          <w:rFonts w:ascii="Arial" w:hAnsi="Arial"/>
          <w:sz w:val="20"/>
          <w:szCs w:val="20"/>
        </w:rPr>
        <w:t xml:space="preserve"> manažmentu</w:t>
      </w:r>
    </w:p>
    <w:p w14:paraId="4559246B" w14:textId="16A7A51C" w:rsidR="00D772E2" w:rsidRPr="00D772E2" w:rsidRDefault="00D772E2" w:rsidP="00D772E2">
      <w:pPr>
        <w:ind w:left="2120" w:hanging="680"/>
        <w:jc w:val="both"/>
        <w:rPr>
          <w:rFonts w:ascii="Arial" w:hAnsi="Arial"/>
          <w:sz w:val="20"/>
          <w:szCs w:val="20"/>
        </w:rPr>
      </w:pPr>
      <w:r w:rsidRPr="00D772E2">
        <w:rPr>
          <w:rFonts w:ascii="Arial" w:hAnsi="Arial"/>
          <w:sz w:val="20"/>
          <w:szCs w:val="20"/>
        </w:rPr>
        <w:t>o</w:t>
      </w:r>
      <w:r w:rsidRPr="00D772E2">
        <w:rPr>
          <w:rFonts w:ascii="Arial" w:hAnsi="Arial"/>
          <w:sz w:val="20"/>
          <w:szCs w:val="20"/>
        </w:rPr>
        <w:tab/>
        <w:t>integrácia listinnej/elektronickej dokumentácie správneho konania v rámci SÚ ( podľa jednotlivých typov rozhodnutí)  s katastrálnou mapou – tvorba metadát k</w:t>
      </w:r>
      <w:r w:rsidR="00966241">
        <w:rPr>
          <w:rFonts w:ascii="Arial" w:hAnsi="Arial"/>
          <w:sz w:val="20"/>
          <w:szCs w:val="20"/>
        </w:rPr>
        <w:t> </w:t>
      </w:r>
      <w:r w:rsidRPr="00D772E2">
        <w:rPr>
          <w:rFonts w:ascii="Arial" w:hAnsi="Arial"/>
          <w:sz w:val="20"/>
          <w:szCs w:val="20"/>
        </w:rPr>
        <w:t>dokumentom</w:t>
      </w:r>
    </w:p>
    <w:p w14:paraId="07D6F7EA" w14:textId="77777777" w:rsidR="00D772E2" w:rsidRPr="00D772E2" w:rsidRDefault="00D772E2" w:rsidP="00D772E2">
      <w:pPr>
        <w:ind w:left="2120" w:hanging="680"/>
        <w:jc w:val="both"/>
        <w:rPr>
          <w:rFonts w:ascii="Arial" w:hAnsi="Arial"/>
          <w:sz w:val="20"/>
          <w:szCs w:val="20"/>
        </w:rPr>
      </w:pPr>
      <w:r w:rsidRPr="00D772E2">
        <w:rPr>
          <w:rFonts w:ascii="Arial" w:hAnsi="Arial"/>
          <w:sz w:val="20"/>
          <w:szCs w:val="20"/>
        </w:rPr>
        <w:t>o</w:t>
      </w:r>
      <w:r w:rsidRPr="00D772E2">
        <w:rPr>
          <w:rFonts w:ascii="Arial" w:hAnsi="Arial"/>
          <w:sz w:val="20"/>
          <w:szCs w:val="20"/>
        </w:rPr>
        <w:tab/>
        <w:t>Funkcionality vyhľadávania dokumentov podľa kľúčových požiadaviek (číslo rozhodnutia, parcela, meno žiadateľa, miesto na mape).</w:t>
      </w:r>
    </w:p>
    <w:p w14:paraId="5CF173B8" w14:textId="77777777" w:rsidR="00D772E2" w:rsidRPr="00D772E2" w:rsidRDefault="00D772E2" w:rsidP="00D772E2">
      <w:pPr>
        <w:ind w:firstLine="720"/>
        <w:jc w:val="both"/>
        <w:rPr>
          <w:rFonts w:ascii="Arial" w:hAnsi="Arial"/>
          <w:sz w:val="20"/>
          <w:szCs w:val="20"/>
        </w:rPr>
      </w:pPr>
      <w:r w:rsidRPr="00D772E2">
        <w:rPr>
          <w:rFonts w:ascii="Arial" w:hAnsi="Arial"/>
          <w:sz w:val="20"/>
          <w:szCs w:val="20"/>
        </w:rPr>
        <w:t>•</w:t>
      </w:r>
      <w:r w:rsidRPr="00D772E2">
        <w:rPr>
          <w:rFonts w:ascii="Arial" w:hAnsi="Arial"/>
          <w:sz w:val="20"/>
          <w:szCs w:val="20"/>
        </w:rPr>
        <w:tab/>
        <w:t xml:space="preserve">veľmi rýchly a užívateľsky intuitívny prístup ku vizualizácii ÚP </w:t>
      </w:r>
    </w:p>
    <w:p w14:paraId="35F13E06" w14:textId="1F532677" w:rsidR="00D772E2" w:rsidRPr="00D772E2" w:rsidRDefault="00D772E2" w:rsidP="00D772E2">
      <w:pPr>
        <w:ind w:left="2120" w:hanging="680"/>
        <w:jc w:val="both"/>
        <w:rPr>
          <w:rFonts w:ascii="Arial" w:hAnsi="Arial"/>
          <w:sz w:val="20"/>
          <w:szCs w:val="20"/>
        </w:rPr>
      </w:pPr>
      <w:r w:rsidRPr="00D772E2">
        <w:rPr>
          <w:rFonts w:ascii="Arial" w:hAnsi="Arial"/>
          <w:sz w:val="20"/>
          <w:szCs w:val="20"/>
        </w:rPr>
        <w:t>o</w:t>
      </w:r>
      <w:r w:rsidRPr="00D772E2">
        <w:rPr>
          <w:rFonts w:ascii="Arial" w:hAnsi="Arial"/>
          <w:sz w:val="20"/>
          <w:szCs w:val="20"/>
        </w:rPr>
        <w:tab/>
        <w:t>vizualizácia základnej územno-plánovacej výkresovej dokumentácie (výkresu s</w:t>
      </w:r>
      <w:r w:rsidR="00966241">
        <w:rPr>
          <w:rFonts w:ascii="Arial" w:hAnsi="Arial"/>
          <w:sz w:val="20"/>
          <w:szCs w:val="20"/>
        </w:rPr>
        <w:t> </w:t>
      </w:r>
      <w:r w:rsidRPr="00D772E2">
        <w:rPr>
          <w:rFonts w:ascii="Arial" w:hAnsi="Arial"/>
          <w:sz w:val="20"/>
          <w:szCs w:val="20"/>
        </w:rPr>
        <w:t>vyznačenými farebnými regulatívmi )</w:t>
      </w:r>
    </w:p>
    <w:p w14:paraId="02E54067" w14:textId="77777777" w:rsidR="00D772E2" w:rsidRPr="00D772E2" w:rsidRDefault="00D772E2" w:rsidP="00D772E2">
      <w:pPr>
        <w:ind w:left="2120" w:hanging="680"/>
        <w:jc w:val="both"/>
        <w:rPr>
          <w:rFonts w:ascii="Arial" w:hAnsi="Arial"/>
          <w:sz w:val="20"/>
          <w:szCs w:val="20"/>
        </w:rPr>
      </w:pPr>
      <w:r w:rsidRPr="00D772E2">
        <w:rPr>
          <w:rFonts w:ascii="Arial" w:hAnsi="Arial"/>
          <w:sz w:val="20"/>
          <w:szCs w:val="20"/>
        </w:rPr>
        <w:t>o</w:t>
      </w:r>
      <w:r w:rsidRPr="00D772E2">
        <w:rPr>
          <w:rFonts w:ascii="Arial" w:hAnsi="Arial"/>
          <w:sz w:val="20"/>
          <w:szCs w:val="20"/>
        </w:rPr>
        <w:tab/>
        <w:t>vytvorenie odvodeného lokalizačného registra hraníc funkčných plôch vrstvy územného plánu – determinujúce informáciu k ÚPI,</w:t>
      </w:r>
    </w:p>
    <w:p w14:paraId="2FE46930" w14:textId="77777777" w:rsidR="00D772E2" w:rsidRPr="00D772E2" w:rsidRDefault="00D772E2" w:rsidP="00D772E2">
      <w:pPr>
        <w:ind w:left="2120" w:hanging="680"/>
        <w:jc w:val="both"/>
        <w:rPr>
          <w:rFonts w:ascii="Arial" w:hAnsi="Arial"/>
          <w:sz w:val="20"/>
          <w:szCs w:val="20"/>
        </w:rPr>
      </w:pPr>
      <w:r w:rsidRPr="00D772E2">
        <w:rPr>
          <w:rFonts w:ascii="Arial" w:hAnsi="Arial"/>
          <w:sz w:val="20"/>
          <w:szCs w:val="20"/>
        </w:rPr>
        <w:t>o</w:t>
      </w:r>
      <w:r w:rsidRPr="00D772E2">
        <w:rPr>
          <w:rFonts w:ascii="Arial" w:hAnsi="Arial"/>
          <w:sz w:val="20"/>
          <w:szCs w:val="20"/>
        </w:rPr>
        <w:tab/>
        <w:t xml:space="preserve">poskytnúť funkcionalitu ÚPI - možnosť rýchleho vyhľadania parcely, adresy -  možnosť na mape prekryť ÚP s vektorovým katastrom a následne zobraziť ÚPI – podľa špecifikácie a podkladov od mesta. </w:t>
      </w:r>
    </w:p>
    <w:p w14:paraId="68A43200" w14:textId="55AEADEE" w:rsidR="00D772E2" w:rsidRPr="00D772E2" w:rsidRDefault="00D772E2" w:rsidP="00D772E2">
      <w:pPr>
        <w:jc w:val="both"/>
        <w:rPr>
          <w:rFonts w:ascii="Arial" w:hAnsi="Arial"/>
          <w:sz w:val="20"/>
          <w:szCs w:val="20"/>
        </w:rPr>
      </w:pPr>
      <w:r w:rsidRPr="00D772E2">
        <w:rPr>
          <w:rFonts w:ascii="Arial" w:hAnsi="Arial"/>
          <w:sz w:val="20"/>
          <w:szCs w:val="20"/>
        </w:rPr>
        <w:t>Verejný obstarávateľ si vyhradzuje právo na to overiť, či ponúkaná platforma spĺňa príslušné parametre, a to napríklad kontrolou technických listov, výrobných listov, overením u výrobcu alebo požiadavkou na</w:t>
      </w:r>
      <w:r w:rsidR="00966241">
        <w:rPr>
          <w:rFonts w:ascii="Arial" w:hAnsi="Arial"/>
          <w:sz w:val="20"/>
          <w:szCs w:val="20"/>
        </w:rPr>
        <w:t> </w:t>
      </w:r>
      <w:r w:rsidRPr="00D772E2">
        <w:rPr>
          <w:rFonts w:ascii="Arial" w:hAnsi="Arial"/>
          <w:sz w:val="20"/>
          <w:szCs w:val="20"/>
        </w:rPr>
        <w:t>predvedenie funkčnosti platformy resp. sprístupnenie platformy v online režime na obmedzený čas a tiež prezentáciou zo strany uchádzača.</w:t>
      </w:r>
    </w:p>
    <w:p w14:paraId="7E1F197D" w14:textId="77777777" w:rsidR="00D772E2" w:rsidRPr="00D772E2" w:rsidRDefault="00D772E2" w:rsidP="00D772E2">
      <w:pPr>
        <w:jc w:val="both"/>
        <w:rPr>
          <w:rFonts w:ascii="Arial" w:hAnsi="Arial"/>
          <w:sz w:val="20"/>
          <w:szCs w:val="20"/>
        </w:rPr>
      </w:pPr>
      <w:r w:rsidRPr="00D772E2">
        <w:rPr>
          <w:rFonts w:ascii="Arial" w:hAnsi="Arial"/>
          <w:sz w:val="20"/>
          <w:szCs w:val="20"/>
        </w:rPr>
        <w:t xml:space="preserve">Základná </w:t>
      </w:r>
      <w:proofErr w:type="spellStart"/>
      <w:r w:rsidRPr="00D772E2">
        <w:rPr>
          <w:rFonts w:ascii="Arial" w:hAnsi="Arial"/>
          <w:sz w:val="20"/>
          <w:szCs w:val="20"/>
        </w:rPr>
        <w:t>SaaS</w:t>
      </w:r>
      <w:proofErr w:type="spellEnd"/>
      <w:r w:rsidRPr="00D772E2">
        <w:rPr>
          <w:rFonts w:ascii="Arial" w:hAnsi="Arial"/>
          <w:sz w:val="20"/>
          <w:szCs w:val="20"/>
        </w:rPr>
        <w:t xml:space="preserve"> platforma použitá na realizáciu projektu „Smart manažment dát mesta.“ musí spĺňať minimálne nasledovné požiadavky: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1440"/>
        <w:gridCol w:w="1440"/>
        <w:gridCol w:w="2880"/>
      </w:tblGrid>
      <w:tr w:rsidR="00D772E2" w:rsidRPr="005B70A4" w14:paraId="0A6B7DC2" w14:textId="77777777" w:rsidTr="005E1464">
        <w:tc>
          <w:tcPr>
            <w:tcW w:w="2880" w:type="dxa"/>
          </w:tcPr>
          <w:p w14:paraId="0A21DB68" w14:textId="77777777" w:rsidR="00D772E2" w:rsidRPr="001B7E2B" w:rsidRDefault="00D772E2" w:rsidP="005E1464">
            <w:pPr>
              <w:rPr>
                <w:rFonts w:ascii="Arial" w:eastAsia="MS Mincho" w:hAnsi="Arial"/>
                <w:b/>
                <w:bCs/>
                <w:sz w:val="20"/>
                <w:szCs w:val="20"/>
              </w:rPr>
            </w:pPr>
            <w:r w:rsidRPr="001B7E2B">
              <w:rPr>
                <w:rFonts w:ascii="Arial" w:eastAsia="MS Mincho" w:hAnsi="Arial"/>
                <w:b/>
                <w:bCs/>
                <w:sz w:val="20"/>
                <w:szCs w:val="20"/>
              </w:rPr>
              <w:t>Funkčné požiadavky</w:t>
            </w:r>
          </w:p>
        </w:tc>
        <w:tc>
          <w:tcPr>
            <w:tcW w:w="2880" w:type="dxa"/>
            <w:gridSpan w:val="2"/>
          </w:tcPr>
          <w:p w14:paraId="4FEAD629" w14:textId="77777777" w:rsidR="00D772E2" w:rsidRPr="001B7E2B" w:rsidRDefault="00D772E2" w:rsidP="005E1464">
            <w:pPr>
              <w:rPr>
                <w:rFonts w:ascii="Arial" w:eastAsia="MS Mincho" w:hAnsi="Arial"/>
                <w:b/>
                <w:bCs/>
                <w:sz w:val="20"/>
                <w:szCs w:val="20"/>
              </w:rPr>
            </w:pPr>
            <w:r w:rsidRPr="001B7E2B">
              <w:rPr>
                <w:rFonts w:ascii="Arial" w:eastAsia="MS Mincho" w:hAnsi="Arial"/>
                <w:b/>
                <w:bCs/>
                <w:sz w:val="20"/>
                <w:szCs w:val="20"/>
              </w:rPr>
              <w:t>Funkčné požiadavky</w:t>
            </w:r>
          </w:p>
        </w:tc>
        <w:tc>
          <w:tcPr>
            <w:tcW w:w="2880" w:type="dxa"/>
          </w:tcPr>
          <w:p w14:paraId="7F26B144" w14:textId="77777777" w:rsidR="00D772E2" w:rsidRPr="001B7E2B" w:rsidRDefault="00D772E2" w:rsidP="005E1464">
            <w:pPr>
              <w:rPr>
                <w:rFonts w:ascii="Arial" w:eastAsia="MS Mincho" w:hAnsi="Arial"/>
                <w:b/>
                <w:bCs/>
                <w:sz w:val="20"/>
                <w:szCs w:val="20"/>
              </w:rPr>
            </w:pPr>
            <w:r w:rsidRPr="001B7E2B">
              <w:rPr>
                <w:rFonts w:ascii="Arial" w:eastAsia="MS Mincho" w:hAnsi="Arial"/>
                <w:b/>
                <w:bCs/>
                <w:sz w:val="20"/>
                <w:szCs w:val="20"/>
              </w:rPr>
              <w:t>Funkčné požiadavky</w:t>
            </w:r>
          </w:p>
        </w:tc>
      </w:tr>
      <w:tr w:rsidR="00D772E2" w:rsidRPr="005B70A4" w14:paraId="48C912A5" w14:textId="77777777" w:rsidTr="005E1464">
        <w:tc>
          <w:tcPr>
            <w:tcW w:w="2880" w:type="dxa"/>
          </w:tcPr>
          <w:p w14:paraId="58C43F49"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Poradové číslo</w:t>
            </w:r>
          </w:p>
        </w:tc>
        <w:tc>
          <w:tcPr>
            <w:tcW w:w="2880" w:type="dxa"/>
            <w:gridSpan w:val="2"/>
          </w:tcPr>
          <w:p w14:paraId="7BBCBC1E"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Názov požiadavky</w:t>
            </w:r>
          </w:p>
        </w:tc>
        <w:tc>
          <w:tcPr>
            <w:tcW w:w="2880" w:type="dxa"/>
          </w:tcPr>
          <w:p w14:paraId="1289BA9F"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Popis požiadavky</w:t>
            </w:r>
          </w:p>
        </w:tc>
      </w:tr>
      <w:tr w:rsidR="00D772E2" w:rsidRPr="005B70A4" w14:paraId="2C7F6C07" w14:textId="77777777" w:rsidTr="005E1464">
        <w:tc>
          <w:tcPr>
            <w:tcW w:w="2880" w:type="dxa"/>
          </w:tcPr>
          <w:p w14:paraId="64DD1636"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01</w:t>
            </w:r>
          </w:p>
        </w:tc>
        <w:tc>
          <w:tcPr>
            <w:tcW w:w="2880" w:type="dxa"/>
            <w:gridSpan w:val="2"/>
          </w:tcPr>
          <w:p w14:paraId="10AA0065"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Prezentácia dát z iných informačných systémov</w:t>
            </w:r>
          </w:p>
        </w:tc>
        <w:tc>
          <w:tcPr>
            <w:tcW w:w="2880" w:type="dxa"/>
          </w:tcPr>
          <w:p w14:paraId="64DDCFF2" w14:textId="7F2379A6" w:rsidR="00D772E2" w:rsidRPr="001B7E2B" w:rsidRDefault="00D772E2" w:rsidP="005E1464">
            <w:pPr>
              <w:rPr>
                <w:rFonts w:ascii="Arial" w:eastAsia="MS Mincho" w:hAnsi="Arial"/>
                <w:sz w:val="20"/>
                <w:szCs w:val="20"/>
              </w:rPr>
            </w:pPr>
            <w:r w:rsidRPr="001B7E2B">
              <w:rPr>
                <w:rFonts w:ascii="Arial" w:eastAsia="MS Mincho" w:hAnsi="Arial"/>
                <w:sz w:val="20"/>
                <w:szCs w:val="20"/>
              </w:rPr>
              <w:t>Systém bude disponovať funkcionalitami, ktoré na základe integrácie prostredníctvom integračnej zbernice možnosť zobrazenia údajov aj mimo prepojenia s</w:t>
            </w:r>
            <w:r w:rsidR="00966241">
              <w:rPr>
                <w:rFonts w:ascii="Arial" w:eastAsia="MS Mincho" w:hAnsi="Arial"/>
                <w:sz w:val="20"/>
                <w:szCs w:val="20"/>
              </w:rPr>
              <w:t> </w:t>
            </w:r>
            <w:r w:rsidRPr="001B7E2B">
              <w:rPr>
                <w:rFonts w:ascii="Arial" w:eastAsia="MS Mincho" w:hAnsi="Arial"/>
                <w:sz w:val="20"/>
                <w:szCs w:val="20"/>
              </w:rPr>
              <w:t xml:space="preserve">Big </w:t>
            </w:r>
            <w:proofErr w:type="spellStart"/>
            <w:r w:rsidRPr="001B7E2B">
              <w:rPr>
                <w:rFonts w:ascii="Arial" w:eastAsia="MS Mincho" w:hAnsi="Arial"/>
                <w:sz w:val="20"/>
                <w:szCs w:val="20"/>
              </w:rPr>
              <w:t>Data</w:t>
            </w:r>
            <w:proofErr w:type="spellEnd"/>
            <w:r w:rsidRPr="001B7E2B">
              <w:rPr>
                <w:rFonts w:ascii="Arial" w:eastAsia="MS Mincho" w:hAnsi="Arial"/>
                <w:sz w:val="20"/>
                <w:szCs w:val="20"/>
              </w:rPr>
              <w:t xml:space="preserve"> a Business </w:t>
            </w:r>
            <w:proofErr w:type="spellStart"/>
            <w:r w:rsidRPr="001B7E2B">
              <w:rPr>
                <w:rFonts w:ascii="Arial" w:eastAsia="MS Mincho" w:hAnsi="Arial"/>
                <w:sz w:val="20"/>
                <w:szCs w:val="20"/>
              </w:rPr>
              <w:t>Intelligence</w:t>
            </w:r>
            <w:proofErr w:type="spellEnd"/>
            <w:r w:rsidRPr="001B7E2B">
              <w:rPr>
                <w:rFonts w:ascii="Arial" w:eastAsia="MS Mincho" w:hAnsi="Arial"/>
                <w:sz w:val="20"/>
                <w:szCs w:val="20"/>
              </w:rPr>
              <w:t xml:space="preserve"> modulom zobrazenie údajov v mapovom zobrazení.</w:t>
            </w:r>
          </w:p>
        </w:tc>
      </w:tr>
      <w:tr w:rsidR="00D772E2" w:rsidRPr="005B70A4" w14:paraId="2B151D95" w14:textId="77777777" w:rsidTr="005E1464">
        <w:tc>
          <w:tcPr>
            <w:tcW w:w="2880" w:type="dxa"/>
          </w:tcPr>
          <w:p w14:paraId="2F601EB6"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02</w:t>
            </w:r>
          </w:p>
        </w:tc>
        <w:tc>
          <w:tcPr>
            <w:tcW w:w="2880" w:type="dxa"/>
            <w:gridSpan w:val="2"/>
          </w:tcPr>
          <w:p w14:paraId="1587019D"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Používateľské rozhranie pre vyhodnocovanie údajov</w:t>
            </w:r>
          </w:p>
        </w:tc>
        <w:tc>
          <w:tcPr>
            <w:tcW w:w="2880" w:type="dxa"/>
          </w:tcPr>
          <w:p w14:paraId="7755A12C"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platforma musí obsahovať nástroje na vyhodnocovanie údajov spravovaných a integrovaných v rámci informačného systému. Používateľské rozhranie musí byť možné uspôsobiť konkrétnej používateľskej roli. </w:t>
            </w:r>
          </w:p>
        </w:tc>
      </w:tr>
      <w:tr w:rsidR="00D772E2" w:rsidRPr="005B70A4" w14:paraId="6FBB746A" w14:textId="77777777" w:rsidTr="005E1464">
        <w:tc>
          <w:tcPr>
            <w:tcW w:w="2880" w:type="dxa"/>
          </w:tcPr>
          <w:p w14:paraId="641C95B3"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03</w:t>
            </w:r>
          </w:p>
        </w:tc>
        <w:tc>
          <w:tcPr>
            <w:tcW w:w="2880" w:type="dxa"/>
            <w:gridSpan w:val="2"/>
          </w:tcPr>
          <w:p w14:paraId="37A7D330"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Nástroje na správu priestorových a nepriestorových údajov</w:t>
            </w:r>
          </w:p>
        </w:tc>
        <w:tc>
          <w:tcPr>
            <w:tcW w:w="2880" w:type="dxa"/>
          </w:tcPr>
          <w:p w14:paraId="3C5DA624"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V rámci platformy musia byť dostupné nástroje na správu priestorových a nepriestorových dát, ktoré sú uložené v centrálnej databáze. Tieto nástroje musia byť dostupné prostredníctvom používateľsky prívetivého rozhrania.</w:t>
            </w:r>
          </w:p>
        </w:tc>
      </w:tr>
      <w:tr w:rsidR="00D772E2" w:rsidRPr="005B70A4" w14:paraId="5FD837C8" w14:textId="77777777" w:rsidTr="005E1464">
        <w:tc>
          <w:tcPr>
            <w:tcW w:w="2880" w:type="dxa"/>
          </w:tcPr>
          <w:p w14:paraId="056DEF56"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04</w:t>
            </w:r>
          </w:p>
        </w:tc>
        <w:tc>
          <w:tcPr>
            <w:tcW w:w="2880" w:type="dxa"/>
            <w:gridSpan w:val="2"/>
          </w:tcPr>
          <w:p w14:paraId="65836E36"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Vyhľadávanie údajov</w:t>
            </w:r>
          </w:p>
        </w:tc>
        <w:tc>
          <w:tcPr>
            <w:tcW w:w="2880" w:type="dxa"/>
          </w:tcPr>
          <w:p w14:paraId="7E2801C1"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Nástroje na vyhľadávanie údajov v: </w:t>
            </w:r>
            <w:r w:rsidRPr="001B7E2B">
              <w:rPr>
                <w:rFonts w:ascii="Arial" w:eastAsia="MS Mincho" w:hAnsi="Arial"/>
                <w:sz w:val="20"/>
                <w:szCs w:val="20"/>
              </w:rPr>
              <w:br/>
              <w:t>Používateľskom rozhraní</w:t>
            </w:r>
            <w:r w:rsidRPr="001B7E2B">
              <w:rPr>
                <w:rFonts w:ascii="Arial" w:eastAsia="MS Mincho" w:hAnsi="Arial"/>
                <w:sz w:val="20"/>
                <w:szCs w:val="20"/>
              </w:rPr>
              <w:br/>
              <w:t>Strojovom rozhraní (API)</w:t>
            </w:r>
          </w:p>
        </w:tc>
      </w:tr>
      <w:tr w:rsidR="00D772E2" w:rsidRPr="005B70A4" w14:paraId="444F34AF" w14:textId="77777777" w:rsidTr="005E1464">
        <w:tc>
          <w:tcPr>
            <w:tcW w:w="2880" w:type="dxa"/>
          </w:tcPr>
          <w:p w14:paraId="04E0D870"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05</w:t>
            </w:r>
          </w:p>
        </w:tc>
        <w:tc>
          <w:tcPr>
            <w:tcW w:w="2880" w:type="dxa"/>
            <w:gridSpan w:val="2"/>
          </w:tcPr>
          <w:p w14:paraId="40DBFFED"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Ukladanie údajov</w:t>
            </w:r>
          </w:p>
        </w:tc>
        <w:tc>
          <w:tcPr>
            <w:tcW w:w="2880" w:type="dxa"/>
          </w:tcPr>
          <w:p w14:paraId="52F60CA0"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Nástroje platformy na ukladanie údajov v pravidelných intervaloch a na základe integračných pravidiel.</w:t>
            </w:r>
          </w:p>
        </w:tc>
      </w:tr>
      <w:tr w:rsidR="00D772E2" w:rsidRPr="005B70A4" w14:paraId="053BD89A" w14:textId="77777777" w:rsidTr="005E1464">
        <w:tc>
          <w:tcPr>
            <w:tcW w:w="2880" w:type="dxa"/>
          </w:tcPr>
          <w:p w14:paraId="2DA50042"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06</w:t>
            </w:r>
          </w:p>
        </w:tc>
        <w:tc>
          <w:tcPr>
            <w:tcW w:w="2880" w:type="dxa"/>
            <w:gridSpan w:val="2"/>
          </w:tcPr>
          <w:p w14:paraId="2E079FEC"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Zálohovanie a replikácia dát</w:t>
            </w:r>
          </w:p>
        </w:tc>
        <w:tc>
          <w:tcPr>
            <w:tcW w:w="2880" w:type="dxa"/>
          </w:tcPr>
          <w:p w14:paraId="758EE032"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Základná </w:t>
            </w: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platforma musí umožňovať pravidelné zálohovanie a replikáciu dát</w:t>
            </w:r>
          </w:p>
        </w:tc>
      </w:tr>
      <w:tr w:rsidR="00D772E2" w:rsidRPr="005B70A4" w14:paraId="4FA4846F" w14:textId="77777777" w:rsidTr="005E1464">
        <w:tc>
          <w:tcPr>
            <w:tcW w:w="2880" w:type="dxa"/>
          </w:tcPr>
          <w:p w14:paraId="63F137ED"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07</w:t>
            </w:r>
          </w:p>
        </w:tc>
        <w:tc>
          <w:tcPr>
            <w:tcW w:w="2880" w:type="dxa"/>
            <w:gridSpan w:val="2"/>
          </w:tcPr>
          <w:p w14:paraId="37FB70D7"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Správa dátového modelu</w:t>
            </w:r>
          </w:p>
        </w:tc>
        <w:tc>
          <w:tcPr>
            <w:tcW w:w="2880" w:type="dxa"/>
          </w:tcPr>
          <w:p w14:paraId="4424B79B"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Dátový model musí byť možné </w:t>
            </w:r>
            <w:proofErr w:type="spellStart"/>
            <w:r w:rsidRPr="001B7E2B">
              <w:rPr>
                <w:rFonts w:ascii="Arial" w:eastAsia="MS Mincho" w:hAnsi="Arial"/>
                <w:sz w:val="20"/>
                <w:szCs w:val="20"/>
              </w:rPr>
              <w:t>údržiavať</w:t>
            </w:r>
            <w:proofErr w:type="spellEnd"/>
            <w:r w:rsidRPr="001B7E2B">
              <w:rPr>
                <w:rFonts w:ascii="Arial" w:eastAsia="MS Mincho" w:hAnsi="Arial"/>
                <w:sz w:val="20"/>
                <w:szCs w:val="20"/>
              </w:rPr>
              <w:t xml:space="preserve"> a meniť jeho obsah, a to vrátane rozširovania a úprav.</w:t>
            </w:r>
          </w:p>
        </w:tc>
      </w:tr>
      <w:tr w:rsidR="00D772E2" w:rsidRPr="005B70A4" w14:paraId="2F32E8B3" w14:textId="77777777" w:rsidTr="005E1464">
        <w:tc>
          <w:tcPr>
            <w:tcW w:w="2880" w:type="dxa"/>
          </w:tcPr>
          <w:p w14:paraId="757968F8"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08</w:t>
            </w:r>
          </w:p>
        </w:tc>
        <w:tc>
          <w:tcPr>
            <w:tcW w:w="2880" w:type="dxa"/>
            <w:gridSpan w:val="2"/>
          </w:tcPr>
          <w:p w14:paraId="4DBCD958"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Podpora rôznych dátových formátov</w:t>
            </w:r>
          </w:p>
        </w:tc>
        <w:tc>
          <w:tcPr>
            <w:tcW w:w="2880" w:type="dxa"/>
          </w:tcPr>
          <w:p w14:paraId="60EAEA7F" w14:textId="607FD77D" w:rsidR="00D772E2" w:rsidRPr="001B7E2B" w:rsidRDefault="00D772E2" w:rsidP="005E1464">
            <w:pPr>
              <w:rPr>
                <w:rFonts w:ascii="Arial" w:eastAsia="MS Mincho" w:hAnsi="Arial"/>
                <w:sz w:val="20"/>
                <w:szCs w:val="20"/>
              </w:rPr>
            </w:pPr>
            <w:r w:rsidRPr="001B7E2B">
              <w:rPr>
                <w:rFonts w:ascii="Arial" w:eastAsia="MS Mincho" w:hAnsi="Arial"/>
                <w:sz w:val="20"/>
                <w:szCs w:val="20"/>
              </w:rPr>
              <w:t>Systém musí podporovať na</w:t>
            </w:r>
            <w:r w:rsidR="00966241">
              <w:rPr>
                <w:rFonts w:ascii="Arial" w:eastAsia="MS Mincho" w:hAnsi="Arial"/>
                <w:sz w:val="20"/>
                <w:szCs w:val="20"/>
              </w:rPr>
              <w:t> </w:t>
            </w:r>
            <w:r w:rsidRPr="001B7E2B">
              <w:rPr>
                <w:rFonts w:ascii="Arial" w:eastAsia="MS Mincho" w:hAnsi="Arial"/>
                <w:sz w:val="20"/>
                <w:szCs w:val="20"/>
              </w:rPr>
              <w:t>ukladanie dát minimálne CSV, JSON, XML, SHP, GML.</w:t>
            </w:r>
          </w:p>
        </w:tc>
      </w:tr>
      <w:tr w:rsidR="00D772E2" w:rsidRPr="005B70A4" w14:paraId="306F040C" w14:textId="77777777" w:rsidTr="005E1464">
        <w:tc>
          <w:tcPr>
            <w:tcW w:w="2880" w:type="dxa"/>
          </w:tcPr>
          <w:p w14:paraId="4F15D758"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09</w:t>
            </w:r>
          </w:p>
        </w:tc>
        <w:tc>
          <w:tcPr>
            <w:tcW w:w="2880" w:type="dxa"/>
            <w:gridSpan w:val="2"/>
          </w:tcPr>
          <w:p w14:paraId="13F32D47"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Evidencia vzťahov</w:t>
            </w:r>
          </w:p>
        </w:tc>
        <w:tc>
          <w:tcPr>
            <w:tcW w:w="2880" w:type="dxa"/>
          </w:tcPr>
          <w:p w14:paraId="731CBC41"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Musí byť možná evidencia vzťahov medzi objektami evidencie s možnosťou vyhľadať a filtrovať vhodné objekty podľa typu vzťahu. Rovnako aj podpora číselníkov pre typy vzťahov. Napríklad dopravná značka je umiestnená na stĺpe, väzba počtu obyvateľov na stojisko komunálneho odpadu a podobne.</w:t>
            </w:r>
          </w:p>
        </w:tc>
      </w:tr>
      <w:tr w:rsidR="00D772E2" w:rsidRPr="005B70A4" w14:paraId="1AC64252" w14:textId="77777777" w:rsidTr="005E1464">
        <w:tc>
          <w:tcPr>
            <w:tcW w:w="2880" w:type="dxa"/>
          </w:tcPr>
          <w:p w14:paraId="2DFB12B5"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10</w:t>
            </w:r>
          </w:p>
        </w:tc>
        <w:tc>
          <w:tcPr>
            <w:tcW w:w="2880" w:type="dxa"/>
            <w:gridSpan w:val="2"/>
          </w:tcPr>
          <w:p w14:paraId="14097523"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Podpora e-mailových notifikácií</w:t>
            </w:r>
          </w:p>
        </w:tc>
        <w:tc>
          <w:tcPr>
            <w:tcW w:w="2880" w:type="dxa"/>
          </w:tcPr>
          <w:p w14:paraId="49DF68DA" w14:textId="237AB7AB"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Platforma musí umožňovať </w:t>
            </w:r>
            <w:r w:rsidR="00966241">
              <w:rPr>
                <w:rFonts w:ascii="Arial" w:eastAsia="MS Mincho" w:hAnsi="Arial"/>
                <w:sz w:val="20"/>
                <w:szCs w:val="20"/>
              </w:rPr>
              <w:br/>
            </w:r>
            <w:r w:rsidRPr="001B7E2B">
              <w:rPr>
                <w:rFonts w:ascii="Arial" w:eastAsia="MS Mincho" w:hAnsi="Arial"/>
                <w:sz w:val="20"/>
                <w:szCs w:val="20"/>
              </w:rPr>
              <w:t>e-mailové notifikácie o zmenách v úložisku, možnosť nastavenia viacerých typov notifikácií.</w:t>
            </w:r>
          </w:p>
        </w:tc>
      </w:tr>
      <w:tr w:rsidR="00D772E2" w:rsidRPr="005B70A4" w14:paraId="0EFF8448" w14:textId="77777777" w:rsidTr="005E1464">
        <w:tc>
          <w:tcPr>
            <w:tcW w:w="2880" w:type="dxa"/>
          </w:tcPr>
          <w:p w14:paraId="42EB166F"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11</w:t>
            </w:r>
          </w:p>
        </w:tc>
        <w:tc>
          <w:tcPr>
            <w:tcW w:w="2880" w:type="dxa"/>
            <w:gridSpan w:val="2"/>
          </w:tcPr>
          <w:p w14:paraId="4FC88793"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Aktualizácia údajov o objektoch evidencie rôznymi kanálmi</w:t>
            </w:r>
          </w:p>
        </w:tc>
        <w:tc>
          <w:tcPr>
            <w:tcW w:w="2880" w:type="dxa"/>
          </w:tcPr>
          <w:p w14:paraId="5B05F7C7"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platforma musí mať k dispozícii nástroje na aktualizáciu údajov o objektoch evidencie – napríklad manuálne prostredníctvom GUI, hromadným importom.</w:t>
            </w:r>
          </w:p>
        </w:tc>
      </w:tr>
      <w:tr w:rsidR="00D772E2" w:rsidRPr="005B70A4" w14:paraId="590331BC" w14:textId="77777777" w:rsidTr="005E1464">
        <w:tc>
          <w:tcPr>
            <w:tcW w:w="2880" w:type="dxa"/>
          </w:tcPr>
          <w:p w14:paraId="7B8282B6"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12</w:t>
            </w:r>
          </w:p>
        </w:tc>
        <w:tc>
          <w:tcPr>
            <w:tcW w:w="2880" w:type="dxa"/>
            <w:gridSpan w:val="2"/>
          </w:tcPr>
          <w:p w14:paraId="58DD8809"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Historické zmeny</w:t>
            </w:r>
          </w:p>
        </w:tc>
        <w:tc>
          <w:tcPr>
            <w:tcW w:w="2880" w:type="dxa"/>
          </w:tcPr>
          <w:p w14:paraId="45B8AE4A" w14:textId="2A43224D"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K dispozícii musí byť </w:t>
            </w:r>
            <w:proofErr w:type="spellStart"/>
            <w:r w:rsidRPr="001B7E2B">
              <w:rPr>
                <w:rFonts w:ascii="Arial" w:eastAsia="MS Mincho" w:hAnsi="Arial"/>
                <w:sz w:val="20"/>
                <w:szCs w:val="20"/>
              </w:rPr>
              <w:t>kladanie</w:t>
            </w:r>
            <w:proofErr w:type="spellEnd"/>
            <w:r w:rsidRPr="001B7E2B">
              <w:rPr>
                <w:rFonts w:ascii="Arial" w:eastAsia="MS Mincho" w:hAnsi="Arial"/>
                <w:sz w:val="20"/>
                <w:szCs w:val="20"/>
              </w:rPr>
              <w:t xml:space="preserve"> historických zmien evidencie objektov s informáciami o</w:t>
            </w:r>
            <w:r w:rsidR="00966241">
              <w:rPr>
                <w:rFonts w:ascii="Arial" w:eastAsia="MS Mincho" w:hAnsi="Arial"/>
                <w:sz w:val="20"/>
                <w:szCs w:val="20"/>
              </w:rPr>
              <w:t> </w:t>
            </w:r>
            <w:r w:rsidRPr="001B7E2B">
              <w:rPr>
                <w:rFonts w:ascii="Arial" w:eastAsia="MS Mincho" w:hAnsi="Arial"/>
                <w:sz w:val="20"/>
                <w:szCs w:val="20"/>
              </w:rPr>
              <w:t>čase, rozsahu zmeny a používateľovi, ktorý zmenu vykonal</w:t>
            </w:r>
          </w:p>
        </w:tc>
      </w:tr>
      <w:tr w:rsidR="00D772E2" w:rsidRPr="005B70A4" w14:paraId="6A7705F9" w14:textId="77777777" w:rsidTr="005E1464">
        <w:tc>
          <w:tcPr>
            <w:tcW w:w="2880" w:type="dxa"/>
          </w:tcPr>
          <w:p w14:paraId="6A97E5DE"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13</w:t>
            </w:r>
          </w:p>
        </w:tc>
        <w:tc>
          <w:tcPr>
            <w:tcW w:w="2880" w:type="dxa"/>
            <w:gridSpan w:val="2"/>
          </w:tcPr>
          <w:p w14:paraId="605A570E"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Nástroje na tvorbu analytických pravidiel</w:t>
            </w:r>
          </w:p>
        </w:tc>
        <w:tc>
          <w:tcPr>
            <w:tcW w:w="2880" w:type="dxa"/>
          </w:tcPr>
          <w:p w14:paraId="04CA9306"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Systém bude poskytovať nástroje na tvorbu analytických pravidiel využiteľných na úrovni komponentu Business </w:t>
            </w:r>
            <w:proofErr w:type="spellStart"/>
            <w:r w:rsidRPr="001B7E2B">
              <w:rPr>
                <w:rFonts w:ascii="Arial" w:eastAsia="MS Mincho" w:hAnsi="Arial"/>
                <w:sz w:val="20"/>
                <w:szCs w:val="20"/>
              </w:rPr>
              <w:t>Intelligence</w:t>
            </w:r>
            <w:proofErr w:type="spellEnd"/>
            <w:r w:rsidRPr="001B7E2B">
              <w:rPr>
                <w:rFonts w:ascii="Arial" w:eastAsia="MS Mincho" w:hAnsi="Arial"/>
                <w:sz w:val="20"/>
                <w:szCs w:val="20"/>
              </w:rPr>
              <w:t>, ktoré umožnia hodnotenie integrovaných dát.</w:t>
            </w:r>
          </w:p>
        </w:tc>
      </w:tr>
      <w:tr w:rsidR="00D772E2" w:rsidRPr="005B70A4" w14:paraId="008F7EE6" w14:textId="77777777" w:rsidTr="005E1464">
        <w:tc>
          <w:tcPr>
            <w:tcW w:w="2880" w:type="dxa"/>
          </w:tcPr>
          <w:p w14:paraId="732D1585"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14</w:t>
            </w:r>
          </w:p>
        </w:tc>
        <w:tc>
          <w:tcPr>
            <w:tcW w:w="2880" w:type="dxa"/>
            <w:gridSpan w:val="2"/>
          </w:tcPr>
          <w:p w14:paraId="239F7705"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Analýza údajov</w:t>
            </w:r>
          </w:p>
        </w:tc>
        <w:tc>
          <w:tcPr>
            <w:tcW w:w="2880" w:type="dxa"/>
          </w:tcPr>
          <w:p w14:paraId="37A5BD47"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Platforma musí poskytovať minimálne funkcionality na ekonomické analýzy, informácie o obyvateľoch. </w:t>
            </w:r>
            <w:r w:rsidRPr="001B7E2B">
              <w:rPr>
                <w:rFonts w:ascii="Arial" w:eastAsia="MS Mincho" w:hAnsi="Arial"/>
                <w:sz w:val="20"/>
                <w:szCs w:val="20"/>
              </w:rPr>
              <w:br/>
              <w:t xml:space="preserve">Okrem </w:t>
            </w:r>
            <w:proofErr w:type="spellStart"/>
            <w:r w:rsidRPr="001B7E2B">
              <w:rPr>
                <w:rFonts w:ascii="Arial" w:eastAsia="MS Mincho" w:hAnsi="Arial"/>
                <w:sz w:val="20"/>
                <w:szCs w:val="20"/>
              </w:rPr>
              <w:t>back-office</w:t>
            </w:r>
            <w:proofErr w:type="spellEnd"/>
            <w:r w:rsidRPr="001B7E2B">
              <w:rPr>
                <w:rFonts w:ascii="Arial" w:eastAsia="MS Mincho" w:hAnsi="Arial"/>
                <w:sz w:val="20"/>
                <w:szCs w:val="20"/>
              </w:rPr>
              <w:t xml:space="preserve"> nástrojov musí mať táto funkcionalita aj front-end rozhranie (môže byť súčasťou </w:t>
            </w: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02).</w:t>
            </w:r>
          </w:p>
          <w:p w14:paraId="6C5B2B0D" w14:textId="77777777" w:rsidR="00D772E2" w:rsidRPr="001B7E2B" w:rsidRDefault="00D772E2" w:rsidP="005E1464">
            <w:pPr>
              <w:rPr>
                <w:rFonts w:ascii="Arial" w:eastAsia="MS Mincho" w:hAnsi="Arial"/>
                <w:sz w:val="20"/>
                <w:szCs w:val="20"/>
              </w:rPr>
            </w:pPr>
          </w:p>
        </w:tc>
      </w:tr>
      <w:tr w:rsidR="00D772E2" w:rsidRPr="005B70A4" w14:paraId="36D0A8DA" w14:textId="77777777" w:rsidTr="005E1464">
        <w:tc>
          <w:tcPr>
            <w:tcW w:w="2880" w:type="dxa"/>
          </w:tcPr>
          <w:p w14:paraId="1C03E3B2"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15</w:t>
            </w:r>
          </w:p>
        </w:tc>
        <w:tc>
          <w:tcPr>
            <w:tcW w:w="2880" w:type="dxa"/>
            <w:gridSpan w:val="2"/>
          </w:tcPr>
          <w:p w14:paraId="5C42E899"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Generovanie reportov a vizualizácií</w:t>
            </w:r>
          </w:p>
        </w:tc>
        <w:tc>
          <w:tcPr>
            <w:tcW w:w="2880" w:type="dxa"/>
          </w:tcPr>
          <w:p w14:paraId="0DE21F1F" w14:textId="2C9B3C7B" w:rsidR="00D772E2" w:rsidRPr="001B7E2B" w:rsidRDefault="00D772E2" w:rsidP="005E1464">
            <w:pPr>
              <w:rPr>
                <w:rFonts w:ascii="Arial" w:eastAsia="MS Mincho" w:hAnsi="Arial"/>
                <w:sz w:val="20"/>
                <w:szCs w:val="20"/>
              </w:rPr>
            </w:pPr>
            <w:r w:rsidRPr="001B7E2B">
              <w:rPr>
                <w:rFonts w:ascii="Arial" w:eastAsia="MS Mincho" w:hAnsi="Arial"/>
                <w:sz w:val="20"/>
                <w:szCs w:val="20"/>
              </w:rPr>
              <w:t>Front-end zobrazovanie údajov predchádzajúcej funkcionality. Ide o rozhranie na prezentáciu výsledkov analýz. Vo väzbe na</w:t>
            </w:r>
            <w:r w:rsidR="00966241">
              <w:rPr>
                <w:rFonts w:ascii="Arial" w:eastAsia="MS Mincho" w:hAnsi="Arial"/>
                <w:sz w:val="20"/>
                <w:szCs w:val="20"/>
              </w:rPr>
              <w:t> </w:t>
            </w:r>
            <w:r w:rsidRPr="001B7E2B">
              <w:rPr>
                <w:rFonts w:ascii="Arial" w:eastAsia="MS Mincho" w:hAnsi="Arial"/>
                <w:sz w:val="20"/>
                <w:szCs w:val="20"/>
              </w:rPr>
              <w:t xml:space="preserve">nastavenie používateľských práv (User </w:t>
            </w:r>
            <w:proofErr w:type="spellStart"/>
            <w:r w:rsidRPr="001B7E2B">
              <w:rPr>
                <w:rFonts w:ascii="Arial" w:eastAsia="MS Mincho" w:hAnsi="Arial"/>
                <w:sz w:val="20"/>
                <w:szCs w:val="20"/>
              </w:rPr>
              <w:t>Rights</w:t>
            </w:r>
            <w:proofErr w:type="spellEnd"/>
            <w:r w:rsidRPr="001B7E2B">
              <w:rPr>
                <w:rFonts w:ascii="Arial" w:eastAsia="MS Mincho" w:hAnsi="Arial"/>
                <w:sz w:val="20"/>
                <w:szCs w:val="20"/>
              </w:rPr>
              <w:t xml:space="preserve">) musí byť možné definovať vizualizáciu front-end pre rôzne role. </w:t>
            </w:r>
          </w:p>
        </w:tc>
      </w:tr>
      <w:tr w:rsidR="00D772E2" w:rsidRPr="005B70A4" w14:paraId="655FB892" w14:textId="77777777" w:rsidTr="005E1464">
        <w:tc>
          <w:tcPr>
            <w:tcW w:w="2880" w:type="dxa"/>
          </w:tcPr>
          <w:p w14:paraId="7DEA7CB2"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16</w:t>
            </w:r>
          </w:p>
        </w:tc>
        <w:tc>
          <w:tcPr>
            <w:tcW w:w="2880" w:type="dxa"/>
            <w:gridSpan w:val="2"/>
          </w:tcPr>
          <w:p w14:paraId="27BEC023"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Zobrazenie údajov v mape</w:t>
            </w:r>
          </w:p>
        </w:tc>
        <w:tc>
          <w:tcPr>
            <w:tcW w:w="2880" w:type="dxa"/>
          </w:tcPr>
          <w:p w14:paraId="5BDDC1C6" w14:textId="7C4E4D86"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Platforma musí v rámci riešenia Business </w:t>
            </w:r>
            <w:proofErr w:type="spellStart"/>
            <w:r w:rsidRPr="001B7E2B">
              <w:rPr>
                <w:rFonts w:ascii="Arial" w:eastAsia="MS Mincho" w:hAnsi="Arial"/>
                <w:sz w:val="20"/>
                <w:szCs w:val="20"/>
              </w:rPr>
              <w:t>Intelligence</w:t>
            </w:r>
            <w:proofErr w:type="spellEnd"/>
            <w:r w:rsidRPr="001B7E2B">
              <w:rPr>
                <w:rFonts w:ascii="Arial" w:eastAsia="MS Mincho" w:hAnsi="Arial"/>
                <w:sz w:val="20"/>
                <w:szCs w:val="20"/>
              </w:rPr>
              <w:t xml:space="preserve"> v sebe integrovať funkcionality mapového zobrazenia a to minimálne na</w:t>
            </w:r>
            <w:r w:rsidR="00966241">
              <w:rPr>
                <w:rFonts w:ascii="Arial" w:eastAsia="MS Mincho" w:hAnsi="Arial"/>
                <w:sz w:val="20"/>
                <w:szCs w:val="20"/>
              </w:rPr>
              <w:t> </w:t>
            </w:r>
            <w:r w:rsidRPr="001B7E2B">
              <w:rPr>
                <w:rFonts w:ascii="Arial" w:eastAsia="MS Mincho" w:hAnsi="Arial"/>
                <w:sz w:val="20"/>
                <w:szCs w:val="20"/>
              </w:rPr>
              <w:t xml:space="preserve">nasledovnej úrovni: </w:t>
            </w:r>
            <w:r w:rsidRPr="001B7E2B">
              <w:rPr>
                <w:rFonts w:ascii="Arial" w:eastAsia="MS Mincho" w:hAnsi="Arial"/>
                <w:sz w:val="20"/>
                <w:szCs w:val="20"/>
              </w:rPr>
              <w:br/>
              <w:t>Zobrazovanie údajov</w:t>
            </w:r>
            <w:r w:rsidRPr="001B7E2B">
              <w:rPr>
                <w:rFonts w:ascii="Arial" w:eastAsia="MS Mincho" w:hAnsi="Arial"/>
                <w:sz w:val="20"/>
                <w:szCs w:val="20"/>
              </w:rPr>
              <w:br/>
              <w:t xml:space="preserve">Základné nástroje na prácu so </w:t>
            </w:r>
            <w:proofErr w:type="spellStart"/>
            <w:r w:rsidRPr="001B7E2B">
              <w:rPr>
                <w:rFonts w:ascii="Arial" w:eastAsia="MS Mincho" w:hAnsi="Arial"/>
                <w:sz w:val="20"/>
                <w:szCs w:val="20"/>
              </w:rPr>
              <w:t>sobrazenými</w:t>
            </w:r>
            <w:proofErr w:type="spellEnd"/>
            <w:r w:rsidRPr="001B7E2B">
              <w:rPr>
                <w:rFonts w:ascii="Arial" w:eastAsia="MS Mincho" w:hAnsi="Arial"/>
                <w:sz w:val="20"/>
                <w:szCs w:val="20"/>
              </w:rPr>
              <w:t xml:space="preserve"> údajmi (zoom in, zoom </w:t>
            </w:r>
            <w:proofErr w:type="spellStart"/>
            <w:r w:rsidRPr="001B7E2B">
              <w:rPr>
                <w:rFonts w:ascii="Arial" w:eastAsia="MS Mincho" w:hAnsi="Arial"/>
                <w:sz w:val="20"/>
                <w:szCs w:val="20"/>
              </w:rPr>
              <w:t>out</w:t>
            </w:r>
            <w:proofErr w:type="spellEnd"/>
            <w:r w:rsidRPr="001B7E2B">
              <w:rPr>
                <w:rFonts w:ascii="Arial" w:eastAsia="MS Mincho" w:hAnsi="Arial"/>
                <w:sz w:val="20"/>
                <w:szCs w:val="20"/>
              </w:rPr>
              <w:t>, posun mapy)</w:t>
            </w:r>
            <w:r w:rsidRPr="001B7E2B">
              <w:rPr>
                <w:rFonts w:ascii="Arial" w:eastAsia="MS Mincho" w:hAnsi="Arial"/>
                <w:sz w:val="20"/>
                <w:szCs w:val="20"/>
              </w:rPr>
              <w:br/>
              <w:t>Ovládanie vrstiev (zapnúť, vypnúť)</w:t>
            </w:r>
            <w:r w:rsidRPr="001B7E2B">
              <w:rPr>
                <w:rFonts w:ascii="Arial" w:eastAsia="MS Mincho" w:hAnsi="Arial"/>
                <w:sz w:val="20"/>
                <w:szCs w:val="20"/>
              </w:rPr>
              <w:br/>
              <w:t>Územné analýzy a zobrazovanie ich vizuálnych výstupov</w:t>
            </w:r>
            <w:r w:rsidRPr="001B7E2B">
              <w:rPr>
                <w:rFonts w:ascii="Arial" w:eastAsia="MS Mincho" w:hAnsi="Arial"/>
                <w:sz w:val="20"/>
                <w:szCs w:val="20"/>
              </w:rPr>
              <w:br/>
              <w:t>Zobrazovanie priestorovej zložky údajov z iných IS integrovaných Mapovo – integračnou platformou</w:t>
            </w:r>
            <w:r w:rsidRPr="001B7E2B">
              <w:rPr>
                <w:rFonts w:ascii="Arial" w:eastAsia="MS Mincho" w:hAnsi="Arial"/>
                <w:sz w:val="20"/>
                <w:szCs w:val="20"/>
              </w:rPr>
              <w:br/>
            </w:r>
            <w:r w:rsidRPr="001B7E2B">
              <w:rPr>
                <w:rFonts w:ascii="Arial" w:eastAsia="MS Mincho" w:hAnsi="Arial"/>
                <w:sz w:val="20"/>
                <w:szCs w:val="20"/>
              </w:rPr>
              <w:br/>
              <w:t xml:space="preserve">Vytvorenie štruktúry vrstiev a naplnenie údajmi nebude súčasťou dodávky </w:t>
            </w: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platformy, bude </w:t>
            </w:r>
            <w:proofErr w:type="spellStart"/>
            <w:r w:rsidRPr="001B7E2B">
              <w:rPr>
                <w:rFonts w:ascii="Arial" w:eastAsia="MS Mincho" w:hAnsi="Arial"/>
                <w:sz w:val="20"/>
                <w:szCs w:val="20"/>
              </w:rPr>
              <w:t>nacenené</w:t>
            </w:r>
            <w:proofErr w:type="spellEnd"/>
            <w:r w:rsidRPr="001B7E2B">
              <w:rPr>
                <w:rFonts w:ascii="Arial" w:eastAsia="MS Mincho" w:hAnsi="Arial"/>
                <w:sz w:val="20"/>
                <w:szCs w:val="20"/>
              </w:rPr>
              <w:t xml:space="preserve"> v rámci dodávok služieb. </w:t>
            </w:r>
          </w:p>
        </w:tc>
      </w:tr>
      <w:tr w:rsidR="00D772E2" w:rsidRPr="005B70A4" w14:paraId="19DA44E9" w14:textId="77777777" w:rsidTr="005E1464">
        <w:tc>
          <w:tcPr>
            <w:tcW w:w="2880" w:type="dxa"/>
          </w:tcPr>
          <w:p w14:paraId="2438AB9B"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17</w:t>
            </w:r>
          </w:p>
        </w:tc>
        <w:tc>
          <w:tcPr>
            <w:tcW w:w="2880" w:type="dxa"/>
            <w:gridSpan w:val="2"/>
          </w:tcPr>
          <w:p w14:paraId="2D1C28BC"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Zobrazenie vlastných poznámok používateľa v mapovom zobrazení</w:t>
            </w:r>
          </w:p>
        </w:tc>
        <w:tc>
          <w:tcPr>
            <w:tcW w:w="2880" w:type="dxa"/>
          </w:tcPr>
          <w:p w14:paraId="2C537C74"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Tzv. </w:t>
            </w:r>
            <w:proofErr w:type="spellStart"/>
            <w:r w:rsidRPr="001B7E2B">
              <w:rPr>
                <w:rFonts w:ascii="Arial" w:eastAsia="MS Mincho" w:hAnsi="Arial"/>
                <w:sz w:val="20"/>
                <w:szCs w:val="20"/>
              </w:rPr>
              <w:t>redlining</w:t>
            </w:r>
            <w:proofErr w:type="spellEnd"/>
            <w:r w:rsidRPr="001B7E2B">
              <w:rPr>
                <w:rFonts w:ascii="Arial" w:eastAsia="MS Mincho" w:hAnsi="Arial"/>
                <w:sz w:val="20"/>
                <w:szCs w:val="20"/>
              </w:rPr>
              <w:t xml:space="preserve"> – systém umožní v mapovom zobrazení a na základe oprávnení </w:t>
            </w:r>
            <w:proofErr w:type="spellStart"/>
            <w:r w:rsidRPr="001B7E2B">
              <w:rPr>
                <w:rFonts w:ascii="Arial" w:eastAsia="MS Mincho" w:hAnsi="Arial"/>
                <w:sz w:val="20"/>
                <w:szCs w:val="20"/>
              </w:rPr>
              <w:t>jednoltivých</w:t>
            </w:r>
            <w:proofErr w:type="spellEnd"/>
            <w:r w:rsidRPr="001B7E2B">
              <w:rPr>
                <w:rFonts w:ascii="Arial" w:eastAsia="MS Mincho" w:hAnsi="Arial"/>
                <w:sz w:val="20"/>
                <w:szCs w:val="20"/>
              </w:rPr>
              <w:t xml:space="preserve"> rolí vytvoriť kresbu viditeľnú iba pre prihláseného používateľa. Následne vytvoriť grafický element (bod, línia, plocha)  a k nemu vytvorenie poznámky, ktorá zostane uložená a k dispozícii používateľovi aj po jeho opakovanom prihlásení. </w:t>
            </w:r>
          </w:p>
        </w:tc>
      </w:tr>
      <w:tr w:rsidR="00D772E2" w:rsidRPr="005B70A4" w14:paraId="039C917E" w14:textId="77777777" w:rsidTr="005E1464">
        <w:tc>
          <w:tcPr>
            <w:tcW w:w="2880" w:type="dxa"/>
          </w:tcPr>
          <w:p w14:paraId="65925F28"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18</w:t>
            </w:r>
          </w:p>
        </w:tc>
        <w:tc>
          <w:tcPr>
            <w:tcW w:w="2880" w:type="dxa"/>
            <w:gridSpan w:val="2"/>
          </w:tcPr>
          <w:p w14:paraId="3B596A6E"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Filtrácia a stránkovanie záznamov prostredníctvom mapového zobrazenia</w:t>
            </w:r>
          </w:p>
        </w:tc>
        <w:tc>
          <w:tcPr>
            <w:tcW w:w="2880" w:type="dxa"/>
          </w:tcPr>
          <w:p w14:paraId="7054E330"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Systém umožní vyhľadávanie záznamov cez rôzne filtre, zároveň si používateľ bude vedieť nastaviť stránkovanie záznamov – počet záznamov na stránku</w:t>
            </w:r>
          </w:p>
        </w:tc>
      </w:tr>
      <w:tr w:rsidR="00D772E2" w:rsidRPr="005B70A4" w14:paraId="6808A3F9" w14:textId="77777777" w:rsidTr="005E1464">
        <w:tc>
          <w:tcPr>
            <w:tcW w:w="2880" w:type="dxa"/>
          </w:tcPr>
          <w:p w14:paraId="2886355D"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19</w:t>
            </w:r>
          </w:p>
        </w:tc>
        <w:tc>
          <w:tcPr>
            <w:tcW w:w="2880" w:type="dxa"/>
            <w:gridSpan w:val="2"/>
          </w:tcPr>
          <w:p w14:paraId="3FB9F92B"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Poskytovanie údajov po kliknutí na element</w:t>
            </w:r>
          </w:p>
        </w:tc>
        <w:tc>
          <w:tcPr>
            <w:tcW w:w="2880" w:type="dxa"/>
          </w:tcPr>
          <w:p w14:paraId="5C98ABEE"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Po kliknutí na element v mapovom zobrazení systém umožní zobraziť podrobnejšie informácie (atribúty) o elemente. Umožní tiež prípadne využiť v rámci konfigurácie html odkazy v takýchto popisoch. </w:t>
            </w:r>
          </w:p>
        </w:tc>
      </w:tr>
      <w:tr w:rsidR="00D772E2" w:rsidRPr="005B70A4" w14:paraId="0CDD2DE3" w14:textId="77777777" w:rsidTr="005E1464">
        <w:tc>
          <w:tcPr>
            <w:tcW w:w="2880" w:type="dxa"/>
          </w:tcPr>
          <w:p w14:paraId="2E87717B"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20</w:t>
            </w:r>
          </w:p>
        </w:tc>
        <w:tc>
          <w:tcPr>
            <w:tcW w:w="2880" w:type="dxa"/>
            <w:gridSpan w:val="2"/>
          </w:tcPr>
          <w:p w14:paraId="1D195659"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Možnosť importu/exportu údajov</w:t>
            </w:r>
          </w:p>
        </w:tc>
        <w:tc>
          <w:tcPr>
            <w:tcW w:w="2880" w:type="dxa"/>
          </w:tcPr>
          <w:p w14:paraId="701265ED"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Systém musí umožňovať import a export priestorových i nepriestorových údajov v</w:t>
            </w:r>
            <w:r>
              <w:rPr>
                <w:rFonts w:ascii="Arial" w:eastAsia="MS Mincho" w:hAnsi="Arial"/>
                <w:sz w:val="20"/>
                <w:szCs w:val="20"/>
              </w:rPr>
              <w:t> </w:t>
            </w:r>
            <w:r w:rsidRPr="001B7E2B">
              <w:rPr>
                <w:rFonts w:ascii="Arial" w:eastAsia="MS Mincho" w:hAnsi="Arial"/>
                <w:sz w:val="20"/>
                <w:szCs w:val="20"/>
              </w:rPr>
              <w:t xml:space="preserve">podobe </w:t>
            </w:r>
            <w:proofErr w:type="spellStart"/>
            <w:r w:rsidRPr="001B7E2B">
              <w:rPr>
                <w:rFonts w:ascii="Arial" w:eastAsia="MS Mincho" w:hAnsi="Arial"/>
                <w:sz w:val="20"/>
                <w:szCs w:val="20"/>
              </w:rPr>
              <w:t>geopackage</w:t>
            </w:r>
            <w:proofErr w:type="spellEnd"/>
            <w:r w:rsidRPr="001B7E2B">
              <w:rPr>
                <w:rFonts w:ascii="Arial" w:eastAsia="MS Mincho" w:hAnsi="Arial"/>
                <w:sz w:val="20"/>
                <w:szCs w:val="20"/>
              </w:rPr>
              <w:t xml:space="preserve"> do</w:t>
            </w:r>
            <w:r>
              <w:rPr>
                <w:rFonts w:ascii="Arial" w:eastAsia="MS Mincho" w:hAnsi="Arial"/>
                <w:sz w:val="20"/>
                <w:szCs w:val="20"/>
              </w:rPr>
              <w:t> </w:t>
            </w:r>
            <w:r w:rsidRPr="001B7E2B">
              <w:rPr>
                <w:rFonts w:ascii="Arial" w:eastAsia="MS Mincho" w:hAnsi="Arial"/>
                <w:sz w:val="20"/>
                <w:szCs w:val="20"/>
              </w:rPr>
              <w:t>systémov mesta za</w:t>
            </w:r>
            <w:r>
              <w:rPr>
                <w:rFonts w:ascii="Arial" w:eastAsia="MS Mincho" w:hAnsi="Arial"/>
                <w:sz w:val="20"/>
                <w:szCs w:val="20"/>
              </w:rPr>
              <w:t> </w:t>
            </w:r>
            <w:r w:rsidRPr="001B7E2B">
              <w:rPr>
                <w:rFonts w:ascii="Arial" w:eastAsia="MS Mincho" w:hAnsi="Arial"/>
                <w:sz w:val="20"/>
                <w:szCs w:val="20"/>
              </w:rPr>
              <w:t xml:space="preserve">účelom aktualizácie priestorových údajov Big </w:t>
            </w:r>
            <w:proofErr w:type="spellStart"/>
            <w:r w:rsidRPr="001B7E2B">
              <w:rPr>
                <w:rFonts w:ascii="Arial" w:eastAsia="MS Mincho" w:hAnsi="Arial"/>
                <w:sz w:val="20"/>
                <w:szCs w:val="20"/>
              </w:rPr>
              <w:t>Data</w:t>
            </w:r>
            <w:proofErr w:type="spellEnd"/>
            <w:r w:rsidRPr="001B7E2B">
              <w:rPr>
                <w:rFonts w:ascii="Arial" w:eastAsia="MS Mincho" w:hAnsi="Arial"/>
                <w:sz w:val="20"/>
                <w:szCs w:val="20"/>
              </w:rPr>
              <w:t>.</w:t>
            </w:r>
          </w:p>
        </w:tc>
      </w:tr>
      <w:tr w:rsidR="00D772E2" w:rsidRPr="005B70A4" w14:paraId="194B8409" w14:textId="77777777" w:rsidTr="005E1464">
        <w:tc>
          <w:tcPr>
            <w:tcW w:w="2880" w:type="dxa"/>
          </w:tcPr>
          <w:p w14:paraId="1C360973"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21</w:t>
            </w:r>
          </w:p>
        </w:tc>
        <w:tc>
          <w:tcPr>
            <w:tcW w:w="2880" w:type="dxa"/>
            <w:gridSpan w:val="2"/>
          </w:tcPr>
          <w:p w14:paraId="60154C27"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Riadenie prístupových práv</w:t>
            </w:r>
          </w:p>
        </w:tc>
        <w:tc>
          <w:tcPr>
            <w:tcW w:w="2880" w:type="dxa"/>
          </w:tcPr>
          <w:p w14:paraId="2C176A08"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Systém bude umožňovať riadenie prístupových práv či už s využitím platformy alebo jej integráciou na interný systém verejného obstarávateľa. Umožní zriadiť neobmedzený počet používateľských rolí a nastavenia ich oprávnení. </w:t>
            </w:r>
          </w:p>
        </w:tc>
      </w:tr>
      <w:tr w:rsidR="00D772E2" w:rsidRPr="005B70A4" w14:paraId="18FA6F5F" w14:textId="77777777" w:rsidTr="005E1464">
        <w:tc>
          <w:tcPr>
            <w:tcW w:w="2880" w:type="dxa"/>
          </w:tcPr>
          <w:p w14:paraId="0114F98E"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22</w:t>
            </w:r>
          </w:p>
        </w:tc>
        <w:tc>
          <w:tcPr>
            <w:tcW w:w="2880" w:type="dxa"/>
            <w:gridSpan w:val="2"/>
          </w:tcPr>
          <w:p w14:paraId="1CB67D7A"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Prihlasovanie používateľov</w:t>
            </w:r>
          </w:p>
        </w:tc>
        <w:tc>
          <w:tcPr>
            <w:tcW w:w="2880" w:type="dxa"/>
          </w:tcPr>
          <w:p w14:paraId="1FF87057"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Prihlasovanie používateľov bude možné v systéme cez</w:t>
            </w:r>
            <w:r>
              <w:rPr>
                <w:rFonts w:ascii="Arial" w:eastAsia="MS Mincho" w:hAnsi="Arial"/>
                <w:sz w:val="20"/>
                <w:szCs w:val="20"/>
              </w:rPr>
              <w:t> </w:t>
            </w:r>
            <w:r w:rsidRPr="001B7E2B">
              <w:rPr>
                <w:rFonts w:ascii="Arial" w:eastAsia="MS Mincho" w:hAnsi="Arial"/>
                <w:sz w:val="20"/>
                <w:szCs w:val="20"/>
              </w:rPr>
              <w:t xml:space="preserve">single </w:t>
            </w:r>
            <w:proofErr w:type="spellStart"/>
            <w:r w:rsidRPr="001B7E2B">
              <w:rPr>
                <w:rFonts w:ascii="Arial" w:eastAsia="MS Mincho" w:hAnsi="Arial"/>
                <w:sz w:val="20"/>
                <w:szCs w:val="20"/>
              </w:rPr>
              <w:t>sign</w:t>
            </w:r>
            <w:proofErr w:type="spellEnd"/>
            <w:r w:rsidRPr="001B7E2B">
              <w:rPr>
                <w:rFonts w:ascii="Arial" w:eastAsia="MS Mincho" w:hAnsi="Arial"/>
                <w:sz w:val="20"/>
                <w:szCs w:val="20"/>
              </w:rPr>
              <w:t xml:space="preserve"> on (po</w:t>
            </w:r>
            <w:r>
              <w:rPr>
                <w:rFonts w:ascii="Arial" w:eastAsia="MS Mincho" w:hAnsi="Arial"/>
                <w:sz w:val="20"/>
                <w:szCs w:val="20"/>
              </w:rPr>
              <w:t> </w:t>
            </w:r>
            <w:r w:rsidRPr="001B7E2B">
              <w:rPr>
                <w:rFonts w:ascii="Arial" w:eastAsia="MS Mincho" w:hAnsi="Arial"/>
                <w:sz w:val="20"/>
                <w:szCs w:val="20"/>
              </w:rPr>
              <w:t>integrácii na informačný systém) alebo zadaním mena a hesla.</w:t>
            </w:r>
          </w:p>
        </w:tc>
      </w:tr>
      <w:tr w:rsidR="00D772E2" w:rsidRPr="005B70A4" w14:paraId="35F308AA" w14:textId="77777777" w:rsidTr="005E1464">
        <w:tc>
          <w:tcPr>
            <w:tcW w:w="2880" w:type="dxa"/>
          </w:tcPr>
          <w:p w14:paraId="5A8F3C5B"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23</w:t>
            </w:r>
          </w:p>
        </w:tc>
        <w:tc>
          <w:tcPr>
            <w:tcW w:w="2880" w:type="dxa"/>
            <w:gridSpan w:val="2"/>
          </w:tcPr>
          <w:p w14:paraId="440B5107"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Identifikácia roly používateľa pre prístup</w:t>
            </w:r>
          </w:p>
        </w:tc>
        <w:tc>
          <w:tcPr>
            <w:tcW w:w="2880" w:type="dxa"/>
          </w:tcPr>
          <w:p w14:paraId="01305329"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Systém bude sprístupňovať jeho funkcionality na základe definovaných používateľských rolí prihláseným používateľom. </w:t>
            </w:r>
          </w:p>
        </w:tc>
      </w:tr>
      <w:tr w:rsidR="00D772E2" w:rsidRPr="005B70A4" w14:paraId="11D39F49" w14:textId="77777777" w:rsidTr="005E1464">
        <w:tc>
          <w:tcPr>
            <w:tcW w:w="2880" w:type="dxa"/>
          </w:tcPr>
          <w:p w14:paraId="47A02126"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24</w:t>
            </w:r>
          </w:p>
        </w:tc>
        <w:tc>
          <w:tcPr>
            <w:tcW w:w="2880" w:type="dxa"/>
            <w:gridSpan w:val="2"/>
          </w:tcPr>
          <w:p w14:paraId="6524875E"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Správa konta a oprávnení používateľa</w:t>
            </w:r>
          </w:p>
        </w:tc>
        <w:tc>
          <w:tcPr>
            <w:tcW w:w="2880" w:type="dxa"/>
          </w:tcPr>
          <w:p w14:paraId="456A15D0"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Prostredníctvom systému bude môcť používateľ meniť svoje údaje, zmeniť heslo alebo zadať žiadosť o zmenu oprávnení správcovi systému. </w:t>
            </w:r>
          </w:p>
        </w:tc>
      </w:tr>
      <w:tr w:rsidR="00D772E2" w:rsidRPr="005B70A4" w14:paraId="08C86D7A" w14:textId="77777777" w:rsidTr="005E1464">
        <w:tc>
          <w:tcPr>
            <w:tcW w:w="2880" w:type="dxa"/>
          </w:tcPr>
          <w:p w14:paraId="7E927B5F"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25</w:t>
            </w:r>
          </w:p>
        </w:tc>
        <w:tc>
          <w:tcPr>
            <w:tcW w:w="2880" w:type="dxa"/>
            <w:gridSpan w:val="2"/>
          </w:tcPr>
          <w:p w14:paraId="5493F322"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Modulárna integrácia</w:t>
            </w:r>
          </w:p>
        </w:tc>
        <w:tc>
          <w:tcPr>
            <w:tcW w:w="2880" w:type="dxa"/>
          </w:tcPr>
          <w:p w14:paraId="4AE33080"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Nástroj musí umožňovať vzájomné prepojenie všetkých vnútorných komponentov Mapovo – integračnej platformy</w:t>
            </w:r>
          </w:p>
        </w:tc>
      </w:tr>
      <w:tr w:rsidR="00D772E2" w:rsidRPr="005B70A4" w14:paraId="11AF9239" w14:textId="77777777" w:rsidTr="005E1464">
        <w:tc>
          <w:tcPr>
            <w:tcW w:w="2880" w:type="dxa"/>
          </w:tcPr>
          <w:p w14:paraId="0C1CA608"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26</w:t>
            </w:r>
          </w:p>
        </w:tc>
        <w:tc>
          <w:tcPr>
            <w:tcW w:w="2880" w:type="dxa"/>
            <w:gridSpan w:val="2"/>
          </w:tcPr>
          <w:p w14:paraId="421A4A09"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Integrácia externých systémov</w:t>
            </w:r>
          </w:p>
        </w:tc>
        <w:tc>
          <w:tcPr>
            <w:tcW w:w="2880" w:type="dxa"/>
          </w:tcPr>
          <w:p w14:paraId="05971FE7"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Základnou funkcionalitou platformy musí byť možnosť načítavania údajov z externých IS iných OVM</w:t>
            </w:r>
          </w:p>
        </w:tc>
      </w:tr>
      <w:tr w:rsidR="00D772E2" w:rsidRPr="005B70A4" w14:paraId="2C48B275" w14:textId="77777777" w:rsidTr="005E1464">
        <w:tc>
          <w:tcPr>
            <w:tcW w:w="2880" w:type="dxa"/>
          </w:tcPr>
          <w:p w14:paraId="17895C1E"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27</w:t>
            </w:r>
          </w:p>
        </w:tc>
        <w:tc>
          <w:tcPr>
            <w:tcW w:w="2880" w:type="dxa"/>
            <w:gridSpan w:val="2"/>
          </w:tcPr>
          <w:p w14:paraId="0B9FA259"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Publikovanie údajov pre externé systémy</w:t>
            </w:r>
          </w:p>
        </w:tc>
        <w:tc>
          <w:tcPr>
            <w:tcW w:w="2880" w:type="dxa"/>
          </w:tcPr>
          <w:p w14:paraId="0623F3B2"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Základnou funkcionalitou platformy musí byť možnosť publikovania údajov pre iné OVM v podobe služieb</w:t>
            </w:r>
          </w:p>
        </w:tc>
      </w:tr>
      <w:tr w:rsidR="00D772E2" w:rsidRPr="005B70A4" w14:paraId="424347CF" w14:textId="77777777" w:rsidTr="005E1464">
        <w:tc>
          <w:tcPr>
            <w:tcW w:w="2880" w:type="dxa"/>
            <w:tcBorders>
              <w:bottom w:val="single" w:sz="4" w:space="0" w:color="auto"/>
            </w:tcBorders>
          </w:tcPr>
          <w:p w14:paraId="7BF2EE38"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SaaS</w:t>
            </w:r>
            <w:proofErr w:type="spellEnd"/>
            <w:r w:rsidRPr="001B7E2B">
              <w:rPr>
                <w:rFonts w:ascii="Arial" w:eastAsia="MS Mincho" w:hAnsi="Arial"/>
                <w:sz w:val="20"/>
                <w:szCs w:val="20"/>
              </w:rPr>
              <w:t xml:space="preserve"> 28</w:t>
            </w:r>
          </w:p>
        </w:tc>
        <w:tc>
          <w:tcPr>
            <w:tcW w:w="2880" w:type="dxa"/>
            <w:gridSpan w:val="2"/>
            <w:tcBorders>
              <w:bottom w:val="single" w:sz="4" w:space="0" w:color="auto"/>
            </w:tcBorders>
          </w:tcPr>
          <w:p w14:paraId="31A9D1A1"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Publikovanie údajov pre interné systémy</w:t>
            </w:r>
          </w:p>
        </w:tc>
        <w:tc>
          <w:tcPr>
            <w:tcW w:w="2880" w:type="dxa"/>
            <w:tcBorders>
              <w:bottom w:val="single" w:sz="4" w:space="0" w:color="auto"/>
            </w:tcBorders>
          </w:tcPr>
          <w:p w14:paraId="5ADBEDEB" w14:textId="630115D3" w:rsidR="00D772E2" w:rsidRPr="001B7E2B" w:rsidRDefault="00D772E2" w:rsidP="005E1464">
            <w:pPr>
              <w:rPr>
                <w:rFonts w:ascii="Arial" w:eastAsia="MS Mincho" w:hAnsi="Arial"/>
                <w:sz w:val="20"/>
                <w:szCs w:val="20"/>
              </w:rPr>
            </w:pPr>
            <w:r w:rsidRPr="001B7E2B">
              <w:rPr>
                <w:rFonts w:ascii="Arial" w:eastAsia="MS Mincho" w:hAnsi="Arial"/>
                <w:sz w:val="20"/>
                <w:szCs w:val="20"/>
              </w:rPr>
              <w:t>Platforma musí vhodnou cestou poskytovať údaje smerom k webovým stránkam mesta, ktoré budú vizualizovať obsah Mapovo – integračnej platformy mesta</w:t>
            </w:r>
            <w:r w:rsidR="00966241">
              <w:rPr>
                <w:rFonts w:ascii="Arial" w:eastAsia="MS Mincho" w:hAnsi="Arial"/>
                <w:sz w:val="20"/>
                <w:szCs w:val="20"/>
              </w:rPr>
              <w:t xml:space="preserve"> </w:t>
            </w:r>
            <w:r w:rsidRPr="001B7E2B">
              <w:rPr>
                <w:rFonts w:ascii="Arial" w:eastAsia="MS Mincho" w:hAnsi="Arial"/>
                <w:sz w:val="20"/>
                <w:szCs w:val="20"/>
              </w:rPr>
              <w:t xml:space="preserve">Stará Turá pre občanov, podnikateľov a širokú verejnosť podľa potrieb, ktoré v rámci analýzy a dizajnu definuje mesto Stará Turá. </w:t>
            </w:r>
          </w:p>
        </w:tc>
      </w:tr>
      <w:tr w:rsidR="00D772E2" w:rsidRPr="005B70A4" w14:paraId="03B8FEC0" w14:textId="77777777" w:rsidTr="005E1464">
        <w:tc>
          <w:tcPr>
            <w:tcW w:w="8640" w:type="dxa"/>
            <w:gridSpan w:val="4"/>
            <w:tcBorders>
              <w:left w:val="nil"/>
              <w:right w:val="nil"/>
            </w:tcBorders>
          </w:tcPr>
          <w:p w14:paraId="2A269835" w14:textId="77777777" w:rsidR="00D772E2" w:rsidRPr="001B7E2B" w:rsidRDefault="00D772E2" w:rsidP="005E1464">
            <w:pPr>
              <w:rPr>
                <w:rFonts w:ascii="Arial" w:eastAsia="MS Mincho" w:hAnsi="Arial"/>
                <w:b/>
                <w:bCs/>
                <w:sz w:val="20"/>
                <w:szCs w:val="20"/>
              </w:rPr>
            </w:pPr>
          </w:p>
          <w:p w14:paraId="25A9F216" w14:textId="77777777" w:rsidR="00D772E2" w:rsidRPr="001B7E2B" w:rsidRDefault="00D772E2" w:rsidP="005E1464">
            <w:pPr>
              <w:rPr>
                <w:rFonts w:ascii="Arial" w:eastAsia="MS Mincho" w:hAnsi="Arial"/>
                <w:b/>
                <w:bCs/>
                <w:sz w:val="20"/>
                <w:szCs w:val="20"/>
              </w:rPr>
            </w:pPr>
          </w:p>
        </w:tc>
      </w:tr>
      <w:tr w:rsidR="00D772E2" w:rsidRPr="005B70A4" w14:paraId="15C0849B" w14:textId="77777777" w:rsidTr="005E1464">
        <w:tc>
          <w:tcPr>
            <w:tcW w:w="4320" w:type="dxa"/>
            <w:gridSpan w:val="2"/>
          </w:tcPr>
          <w:p w14:paraId="6B11CD89" w14:textId="77777777" w:rsidR="00D772E2" w:rsidRPr="001B7E2B" w:rsidRDefault="00D772E2" w:rsidP="005E1464">
            <w:pPr>
              <w:rPr>
                <w:rFonts w:ascii="Arial" w:eastAsia="MS Mincho" w:hAnsi="Arial"/>
                <w:b/>
                <w:bCs/>
                <w:sz w:val="20"/>
                <w:szCs w:val="20"/>
              </w:rPr>
            </w:pPr>
            <w:r w:rsidRPr="001B7E2B">
              <w:rPr>
                <w:rFonts w:ascii="Arial" w:eastAsia="MS Mincho" w:hAnsi="Arial"/>
                <w:b/>
                <w:bCs/>
                <w:sz w:val="20"/>
                <w:szCs w:val="20"/>
              </w:rPr>
              <w:t>Nefunkčné požiadavky</w:t>
            </w:r>
          </w:p>
        </w:tc>
        <w:tc>
          <w:tcPr>
            <w:tcW w:w="4320" w:type="dxa"/>
            <w:gridSpan w:val="2"/>
          </w:tcPr>
          <w:p w14:paraId="2506ED0B" w14:textId="77777777" w:rsidR="00D772E2" w:rsidRPr="001B7E2B" w:rsidRDefault="00D772E2" w:rsidP="005E1464">
            <w:pPr>
              <w:rPr>
                <w:rFonts w:ascii="Arial" w:eastAsia="MS Mincho" w:hAnsi="Arial"/>
                <w:b/>
                <w:bCs/>
                <w:sz w:val="20"/>
                <w:szCs w:val="20"/>
              </w:rPr>
            </w:pPr>
            <w:r w:rsidRPr="001B7E2B">
              <w:rPr>
                <w:rFonts w:ascii="Arial" w:eastAsia="MS Mincho" w:hAnsi="Arial"/>
                <w:b/>
                <w:bCs/>
                <w:sz w:val="20"/>
                <w:szCs w:val="20"/>
              </w:rPr>
              <w:t>Nefunkčné požiadavky</w:t>
            </w:r>
          </w:p>
        </w:tc>
      </w:tr>
      <w:tr w:rsidR="00D772E2" w:rsidRPr="005B70A4" w14:paraId="403CD109" w14:textId="77777777" w:rsidTr="005E1464">
        <w:tc>
          <w:tcPr>
            <w:tcW w:w="4320" w:type="dxa"/>
            <w:gridSpan w:val="2"/>
          </w:tcPr>
          <w:p w14:paraId="15ABFE56"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Názov požiadavky</w:t>
            </w:r>
          </w:p>
        </w:tc>
        <w:tc>
          <w:tcPr>
            <w:tcW w:w="4320" w:type="dxa"/>
            <w:gridSpan w:val="2"/>
          </w:tcPr>
          <w:p w14:paraId="0248DC6C"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Popis požiadavky</w:t>
            </w:r>
          </w:p>
        </w:tc>
      </w:tr>
      <w:tr w:rsidR="00D772E2" w:rsidRPr="005B70A4" w14:paraId="6A8DA3CF" w14:textId="77777777" w:rsidTr="005E1464">
        <w:tc>
          <w:tcPr>
            <w:tcW w:w="4320" w:type="dxa"/>
            <w:gridSpan w:val="2"/>
          </w:tcPr>
          <w:p w14:paraId="782C09C7"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Prevádzka ako </w:t>
            </w:r>
            <w:proofErr w:type="spellStart"/>
            <w:r w:rsidRPr="001B7E2B">
              <w:rPr>
                <w:rFonts w:ascii="Arial" w:eastAsia="MS Mincho" w:hAnsi="Arial"/>
                <w:sz w:val="20"/>
                <w:szCs w:val="20"/>
              </w:rPr>
              <w:t>SaaS</w:t>
            </w:r>
            <w:proofErr w:type="spellEnd"/>
          </w:p>
        </w:tc>
        <w:tc>
          <w:tcPr>
            <w:tcW w:w="4320" w:type="dxa"/>
            <w:gridSpan w:val="2"/>
          </w:tcPr>
          <w:p w14:paraId="4C802163"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Mapovo-integračná platforma musí byť prevádzkovaná ako cloudová služba na úrovni </w:t>
            </w:r>
            <w:proofErr w:type="spellStart"/>
            <w:r w:rsidRPr="001B7E2B">
              <w:rPr>
                <w:rFonts w:ascii="Arial" w:eastAsia="MS Mincho" w:hAnsi="Arial"/>
                <w:sz w:val="20"/>
                <w:szCs w:val="20"/>
              </w:rPr>
              <w:t>SaaS</w:t>
            </w:r>
            <w:proofErr w:type="spellEnd"/>
          </w:p>
        </w:tc>
      </w:tr>
      <w:tr w:rsidR="00D772E2" w:rsidRPr="005B70A4" w14:paraId="23F6F34B" w14:textId="77777777" w:rsidTr="005E1464">
        <w:tc>
          <w:tcPr>
            <w:tcW w:w="4320" w:type="dxa"/>
            <w:gridSpan w:val="2"/>
          </w:tcPr>
          <w:p w14:paraId="56D23C07"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Škálovateľnosť systému</w:t>
            </w:r>
          </w:p>
        </w:tc>
        <w:tc>
          <w:tcPr>
            <w:tcW w:w="4320" w:type="dxa"/>
            <w:gridSpan w:val="2"/>
          </w:tcPr>
          <w:p w14:paraId="5A55ADBC"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Každý modul musí byť možné samostatne rozvíjať alebo aktualizovať s využitím kombinácie základnej platformy a vývojárskych činností. </w:t>
            </w:r>
          </w:p>
        </w:tc>
      </w:tr>
      <w:tr w:rsidR="00D772E2" w:rsidRPr="005B70A4" w14:paraId="6D5C35D3" w14:textId="77777777" w:rsidTr="005E1464">
        <w:tc>
          <w:tcPr>
            <w:tcW w:w="4320" w:type="dxa"/>
            <w:gridSpan w:val="2"/>
          </w:tcPr>
          <w:p w14:paraId="53E05099"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Škálovatelnost</w:t>
            </w:r>
            <w:proofErr w:type="spellEnd"/>
            <w:r w:rsidRPr="001B7E2B">
              <w:rPr>
                <w:rFonts w:ascii="Arial" w:eastAsia="MS Mincho" w:hAnsi="Arial"/>
                <w:sz w:val="20"/>
                <w:szCs w:val="20"/>
              </w:rPr>
              <w:t xml:space="preserve"> </w:t>
            </w:r>
            <w:proofErr w:type="spellStart"/>
            <w:r w:rsidRPr="001B7E2B">
              <w:rPr>
                <w:rFonts w:ascii="Arial" w:eastAsia="MS Mincho" w:hAnsi="Arial"/>
                <w:sz w:val="20"/>
                <w:szCs w:val="20"/>
              </w:rPr>
              <w:t>integracie</w:t>
            </w:r>
            <w:proofErr w:type="spellEnd"/>
          </w:p>
        </w:tc>
        <w:tc>
          <w:tcPr>
            <w:tcW w:w="4320" w:type="dxa"/>
            <w:gridSpan w:val="2"/>
          </w:tcPr>
          <w:p w14:paraId="5F80DAF1"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Jednoduché pridávanie nových senzorov, máp, systémov (</w:t>
            </w:r>
            <w:proofErr w:type="spellStart"/>
            <w:r w:rsidRPr="001B7E2B">
              <w:rPr>
                <w:rFonts w:ascii="Arial" w:eastAsia="MS Mincho" w:hAnsi="Arial"/>
                <w:sz w:val="20"/>
                <w:szCs w:val="20"/>
              </w:rPr>
              <w:t>plug</w:t>
            </w:r>
            <w:proofErr w:type="spellEnd"/>
            <w:r w:rsidRPr="001B7E2B">
              <w:rPr>
                <w:rFonts w:ascii="Arial" w:eastAsia="MS Mincho" w:hAnsi="Arial"/>
                <w:sz w:val="20"/>
                <w:szCs w:val="20"/>
              </w:rPr>
              <w:t xml:space="preserve"> &amp; </w:t>
            </w:r>
            <w:proofErr w:type="spellStart"/>
            <w:r w:rsidRPr="001B7E2B">
              <w:rPr>
                <w:rFonts w:ascii="Arial" w:eastAsia="MS Mincho" w:hAnsi="Arial"/>
                <w:sz w:val="20"/>
                <w:szCs w:val="20"/>
              </w:rPr>
              <w:t>play</w:t>
            </w:r>
            <w:proofErr w:type="spellEnd"/>
            <w:r w:rsidRPr="001B7E2B">
              <w:rPr>
                <w:rFonts w:ascii="Arial" w:eastAsia="MS Mincho" w:hAnsi="Arial"/>
                <w:sz w:val="20"/>
                <w:szCs w:val="20"/>
              </w:rPr>
              <w:t>) do systému.</w:t>
            </w:r>
          </w:p>
        </w:tc>
      </w:tr>
      <w:tr w:rsidR="00D772E2" w:rsidRPr="005B70A4" w14:paraId="6A382C36" w14:textId="77777777" w:rsidTr="005E1464">
        <w:tc>
          <w:tcPr>
            <w:tcW w:w="4320" w:type="dxa"/>
            <w:gridSpan w:val="2"/>
          </w:tcPr>
          <w:p w14:paraId="0589DD89"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Viacjazyčné rozhranie</w:t>
            </w:r>
          </w:p>
        </w:tc>
        <w:tc>
          <w:tcPr>
            <w:tcW w:w="4320" w:type="dxa"/>
            <w:gridSpan w:val="2"/>
          </w:tcPr>
          <w:p w14:paraId="15048A3E"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Rozhranie minimálne slovenčina a angličtina </w:t>
            </w:r>
          </w:p>
        </w:tc>
      </w:tr>
      <w:tr w:rsidR="00D772E2" w:rsidRPr="005B70A4" w14:paraId="3BDCECA7" w14:textId="77777777" w:rsidTr="005E1464">
        <w:tc>
          <w:tcPr>
            <w:tcW w:w="4320" w:type="dxa"/>
            <w:gridSpan w:val="2"/>
          </w:tcPr>
          <w:p w14:paraId="0804FC98"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Webové rozhranie</w:t>
            </w:r>
          </w:p>
        </w:tc>
        <w:tc>
          <w:tcPr>
            <w:tcW w:w="4320" w:type="dxa"/>
            <w:gridSpan w:val="2"/>
          </w:tcPr>
          <w:p w14:paraId="425B190D"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Vytvorenie </w:t>
            </w:r>
            <w:proofErr w:type="spellStart"/>
            <w:r w:rsidRPr="001B7E2B">
              <w:rPr>
                <w:rFonts w:ascii="Arial" w:eastAsia="MS Mincho" w:hAnsi="Arial"/>
                <w:sz w:val="20"/>
                <w:szCs w:val="20"/>
              </w:rPr>
              <w:t>uživateľsky</w:t>
            </w:r>
            <w:proofErr w:type="spellEnd"/>
            <w:r w:rsidRPr="001B7E2B">
              <w:rPr>
                <w:rFonts w:ascii="Arial" w:eastAsia="MS Mincho" w:hAnsi="Arial"/>
                <w:sz w:val="20"/>
                <w:szCs w:val="20"/>
              </w:rPr>
              <w:t xml:space="preserve"> prívetivého grafického rozhrania</w:t>
            </w:r>
          </w:p>
        </w:tc>
      </w:tr>
      <w:tr w:rsidR="00D772E2" w:rsidRPr="005B70A4" w14:paraId="2384816D" w14:textId="77777777" w:rsidTr="005E1464">
        <w:tc>
          <w:tcPr>
            <w:tcW w:w="4320" w:type="dxa"/>
            <w:gridSpan w:val="2"/>
          </w:tcPr>
          <w:p w14:paraId="256F8FD9"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Responzívny</w:t>
            </w:r>
            <w:proofErr w:type="spellEnd"/>
            <w:r w:rsidRPr="001B7E2B">
              <w:rPr>
                <w:rFonts w:ascii="Arial" w:eastAsia="MS Mincho" w:hAnsi="Arial"/>
                <w:sz w:val="20"/>
                <w:szCs w:val="20"/>
              </w:rPr>
              <w:t xml:space="preserve"> web</w:t>
            </w:r>
          </w:p>
        </w:tc>
        <w:tc>
          <w:tcPr>
            <w:tcW w:w="4320" w:type="dxa"/>
            <w:gridSpan w:val="2"/>
          </w:tcPr>
          <w:p w14:paraId="43EE2EC1"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GUI by malo byť vo forme </w:t>
            </w:r>
            <w:proofErr w:type="spellStart"/>
            <w:r w:rsidRPr="001B7E2B">
              <w:rPr>
                <w:rFonts w:ascii="Arial" w:eastAsia="MS Mincho" w:hAnsi="Arial"/>
                <w:sz w:val="20"/>
                <w:szCs w:val="20"/>
              </w:rPr>
              <w:t>responzívneho</w:t>
            </w:r>
            <w:proofErr w:type="spellEnd"/>
            <w:r w:rsidRPr="001B7E2B">
              <w:rPr>
                <w:rFonts w:ascii="Arial" w:eastAsia="MS Mincho" w:hAnsi="Arial"/>
                <w:sz w:val="20"/>
                <w:szCs w:val="20"/>
              </w:rPr>
              <w:t xml:space="preserve"> webu</w:t>
            </w:r>
          </w:p>
        </w:tc>
      </w:tr>
      <w:tr w:rsidR="00D772E2" w:rsidRPr="005B70A4" w14:paraId="1379262C" w14:textId="77777777" w:rsidTr="005E1464">
        <w:tc>
          <w:tcPr>
            <w:tcW w:w="4320" w:type="dxa"/>
            <w:gridSpan w:val="2"/>
          </w:tcPr>
          <w:p w14:paraId="2D65E7E0"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Technické požiadavky</w:t>
            </w:r>
          </w:p>
        </w:tc>
        <w:tc>
          <w:tcPr>
            <w:tcW w:w="4320" w:type="dxa"/>
            <w:gridSpan w:val="2"/>
          </w:tcPr>
          <w:p w14:paraId="397D3579"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Technické požiadavky</w:t>
            </w:r>
          </w:p>
        </w:tc>
      </w:tr>
      <w:tr w:rsidR="00D772E2" w:rsidRPr="005B70A4" w14:paraId="37282E5A" w14:textId="77777777" w:rsidTr="005E1464">
        <w:tc>
          <w:tcPr>
            <w:tcW w:w="4320" w:type="dxa"/>
            <w:gridSpan w:val="2"/>
          </w:tcPr>
          <w:p w14:paraId="29BA16D7"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Názov požiadavky</w:t>
            </w:r>
          </w:p>
        </w:tc>
        <w:tc>
          <w:tcPr>
            <w:tcW w:w="4320" w:type="dxa"/>
            <w:gridSpan w:val="2"/>
          </w:tcPr>
          <w:p w14:paraId="630AFA10"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Popis požiadavky</w:t>
            </w:r>
          </w:p>
        </w:tc>
      </w:tr>
      <w:tr w:rsidR="00D772E2" w:rsidRPr="005B70A4" w14:paraId="07910986" w14:textId="77777777" w:rsidTr="005E1464">
        <w:tc>
          <w:tcPr>
            <w:tcW w:w="4320" w:type="dxa"/>
            <w:gridSpan w:val="2"/>
          </w:tcPr>
          <w:p w14:paraId="1B86F3D0"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Audit log</w:t>
            </w:r>
          </w:p>
        </w:tc>
        <w:tc>
          <w:tcPr>
            <w:tcW w:w="4320" w:type="dxa"/>
            <w:gridSpan w:val="2"/>
          </w:tcPr>
          <w:p w14:paraId="2344201F"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Audit logy vybraných aktivít - možnosť nastaviť tie audit logy, ktoré oprávnená rola potrebuje sledovať. </w:t>
            </w:r>
          </w:p>
        </w:tc>
      </w:tr>
      <w:tr w:rsidR="00D772E2" w:rsidRPr="005B70A4" w14:paraId="00E2ECB7" w14:textId="77777777" w:rsidTr="005E1464">
        <w:tc>
          <w:tcPr>
            <w:tcW w:w="4320" w:type="dxa"/>
            <w:gridSpan w:val="2"/>
          </w:tcPr>
          <w:p w14:paraId="62271F5C"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Logovanie chýb</w:t>
            </w:r>
          </w:p>
        </w:tc>
        <w:tc>
          <w:tcPr>
            <w:tcW w:w="4320" w:type="dxa"/>
            <w:gridSpan w:val="2"/>
          </w:tcPr>
          <w:p w14:paraId="11EB09C8"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Logovanie chýb a notifikácie pri výpadkoch komponentov a výskyte chýb dátových tokov. </w:t>
            </w:r>
          </w:p>
        </w:tc>
      </w:tr>
    </w:tbl>
    <w:p w14:paraId="1C9FDEA8" w14:textId="77777777" w:rsidR="00D772E2" w:rsidRPr="005B70A4" w:rsidRDefault="00D772E2" w:rsidP="00D772E2">
      <w:pPr>
        <w:jc w:val="both"/>
        <w:rPr>
          <w:rFonts w:ascii="Arial" w:hAnsi="Arial"/>
        </w:rPr>
      </w:pPr>
    </w:p>
    <w:p w14:paraId="088772E0" w14:textId="77777777" w:rsidR="00D772E2" w:rsidRPr="005B70A4" w:rsidRDefault="00D772E2" w:rsidP="00D772E2">
      <w:pPr>
        <w:jc w:val="both"/>
        <w:rPr>
          <w:rFonts w:ascii="Arial" w:hAnsi="Arial"/>
        </w:rPr>
      </w:pPr>
      <w:r w:rsidRPr="005B70A4">
        <w:rPr>
          <w:rFonts w:ascii="Arial" w:hAnsi="Arial"/>
          <w:b/>
          <w:bCs/>
        </w:rPr>
        <w:t>Súčasťou riešenia musí byť:</w:t>
      </w:r>
    </w:p>
    <w:p w14:paraId="4F4EAC27" w14:textId="77777777" w:rsidR="00D772E2" w:rsidRPr="00D772E2" w:rsidRDefault="00D772E2" w:rsidP="00D772E2">
      <w:pPr>
        <w:pStyle w:val="Odsekzoznamu"/>
        <w:numPr>
          <w:ilvl w:val="0"/>
          <w:numId w:val="22"/>
        </w:numPr>
        <w:suppressAutoHyphens w:val="0"/>
        <w:spacing w:after="160" w:line="278" w:lineRule="auto"/>
        <w:jc w:val="both"/>
        <w:rPr>
          <w:rFonts w:ascii="Arial" w:hAnsi="Arial"/>
          <w:sz w:val="20"/>
          <w:szCs w:val="20"/>
        </w:rPr>
      </w:pPr>
      <w:r w:rsidRPr="00D772E2">
        <w:rPr>
          <w:rFonts w:ascii="Arial" w:hAnsi="Arial"/>
          <w:sz w:val="20"/>
          <w:szCs w:val="20"/>
        </w:rPr>
        <w:t>Kľúčovým komponentom projektu bude vytvorenie integračnej zbernice, ktorá bude zabezpečovať všetky prepojenia a dátové výmeny v rámci Mapovo-integračnej platformy mesta Stará Turá. Funkcie zbernice budú zahŕňať:</w:t>
      </w:r>
    </w:p>
    <w:p w14:paraId="182F3787" w14:textId="77777777" w:rsidR="00D772E2" w:rsidRPr="00D772E2" w:rsidRDefault="00D772E2" w:rsidP="00D772E2">
      <w:pPr>
        <w:pStyle w:val="Odsekzoznamu"/>
        <w:numPr>
          <w:ilvl w:val="0"/>
          <w:numId w:val="22"/>
        </w:numPr>
        <w:suppressAutoHyphens w:val="0"/>
        <w:spacing w:after="160" w:line="278" w:lineRule="auto"/>
        <w:jc w:val="both"/>
        <w:rPr>
          <w:rFonts w:ascii="Arial" w:hAnsi="Arial"/>
          <w:sz w:val="20"/>
          <w:szCs w:val="20"/>
        </w:rPr>
      </w:pPr>
      <w:r w:rsidRPr="00D772E2">
        <w:rPr>
          <w:rFonts w:ascii="Arial" w:hAnsi="Arial"/>
          <w:sz w:val="20"/>
          <w:szCs w:val="20"/>
        </w:rPr>
        <w:t>Prepojenie všetkých interných komponentov Mapovo-integračnej platformy,</w:t>
      </w:r>
    </w:p>
    <w:p w14:paraId="6671E3F9" w14:textId="77777777" w:rsidR="00D772E2" w:rsidRPr="00D772E2" w:rsidRDefault="00D772E2" w:rsidP="00D772E2">
      <w:pPr>
        <w:pStyle w:val="Odsekzoznamu"/>
        <w:numPr>
          <w:ilvl w:val="0"/>
          <w:numId w:val="22"/>
        </w:numPr>
        <w:suppressAutoHyphens w:val="0"/>
        <w:spacing w:after="160" w:line="278" w:lineRule="auto"/>
        <w:jc w:val="both"/>
        <w:rPr>
          <w:rFonts w:ascii="Arial" w:hAnsi="Arial"/>
          <w:sz w:val="20"/>
          <w:szCs w:val="20"/>
        </w:rPr>
      </w:pPr>
      <w:r w:rsidRPr="00D772E2">
        <w:rPr>
          <w:rFonts w:ascii="Arial" w:hAnsi="Arial"/>
          <w:sz w:val="20"/>
          <w:szCs w:val="20"/>
        </w:rPr>
        <w:t xml:space="preserve">Integráciu dát z existujúcich </w:t>
      </w:r>
      <w:proofErr w:type="spellStart"/>
      <w:r w:rsidRPr="00D772E2">
        <w:rPr>
          <w:rFonts w:ascii="Arial" w:hAnsi="Arial"/>
          <w:sz w:val="20"/>
          <w:szCs w:val="20"/>
        </w:rPr>
        <w:t>IoT</w:t>
      </w:r>
      <w:proofErr w:type="spellEnd"/>
      <w:r w:rsidRPr="00D772E2">
        <w:rPr>
          <w:rFonts w:ascii="Arial" w:hAnsi="Arial"/>
          <w:sz w:val="20"/>
          <w:szCs w:val="20"/>
        </w:rPr>
        <w:t xml:space="preserve"> zariadení a z Informačného systému samosprávy,</w:t>
      </w:r>
    </w:p>
    <w:p w14:paraId="3A43AE8F" w14:textId="77777777" w:rsidR="00D772E2" w:rsidRPr="00D772E2" w:rsidRDefault="00D772E2" w:rsidP="00D772E2">
      <w:pPr>
        <w:pStyle w:val="Odsekzoznamu"/>
        <w:numPr>
          <w:ilvl w:val="0"/>
          <w:numId w:val="22"/>
        </w:numPr>
        <w:suppressAutoHyphens w:val="0"/>
        <w:spacing w:after="160" w:line="278" w:lineRule="auto"/>
        <w:jc w:val="both"/>
        <w:rPr>
          <w:rFonts w:ascii="Arial" w:hAnsi="Arial"/>
          <w:sz w:val="20"/>
          <w:szCs w:val="20"/>
        </w:rPr>
      </w:pPr>
      <w:r w:rsidRPr="00D772E2">
        <w:rPr>
          <w:rFonts w:ascii="Arial" w:hAnsi="Arial"/>
          <w:sz w:val="20"/>
          <w:szCs w:val="20"/>
        </w:rPr>
        <w:t>Načítavanie údajov z externých informačných systémov iných orgánov verejnej moci (OVM),</w:t>
      </w:r>
    </w:p>
    <w:p w14:paraId="518C7B64" w14:textId="77777777" w:rsidR="00D772E2" w:rsidRPr="00D772E2" w:rsidRDefault="00D772E2" w:rsidP="00D772E2">
      <w:pPr>
        <w:pStyle w:val="Odsekzoznamu"/>
        <w:numPr>
          <w:ilvl w:val="0"/>
          <w:numId w:val="22"/>
        </w:numPr>
        <w:suppressAutoHyphens w:val="0"/>
        <w:spacing w:after="160" w:line="278" w:lineRule="auto"/>
        <w:jc w:val="both"/>
        <w:rPr>
          <w:rFonts w:ascii="Arial" w:hAnsi="Arial"/>
          <w:sz w:val="20"/>
          <w:szCs w:val="20"/>
        </w:rPr>
      </w:pPr>
      <w:r w:rsidRPr="00D772E2">
        <w:rPr>
          <w:rFonts w:ascii="Arial" w:hAnsi="Arial"/>
          <w:sz w:val="20"/>
          <w:szCs w:val="20"/>
        </w:rPr>
        <w:t>Poskytovanie služieb a dát pre iné OVM,</w:t>
      </w:r>
    </w:p>
    <w:p w14:paraId="15668432" w14:textId="77777777" w:rsidR="00D772E2" w:rsidRPr="00D772E2" w:rsidRDefault="00D772E2" w:rsidP="00D772E2">
      <w:pPr>
        <w:pStyle w:val="Odsekzoznamu"/>
        <w:widowControl w:val="0"/>
        <w:numPr>
          <w:ilvl w:val="0"/>
          <w:numId w:val="22"/>
        </w:numPr>
        <w:suppressAutoHyphens w:val="0"/>
        <w:spacing w:line="278" w:lineRule="auto"/>
        <w:ind w:left="714" w:hanging="357"/>
        <w:jc w:val="both"/>
        <w:rPr>
          <w:rFonts w:ascii="Arial" w:hAnsi="Arial"/>
          <w:sz w:val="20"/>
          <w:szCs w:val="20"/>
        </w:rPr>
      </w:pPr>
      <w:r w:rsidRPr="00D772E2">
        <w:rPr>
          <w:rFonts w:ascii="Arial" w:hAnsi="Arial"/>
          <w:sz w:val="20"/>
          <w:szCs w:val="20"/>
        </w:rPr>
        <w:t>Vizualizáciu dát prostredníctvom webovej prezentácie pre občanov, podnikateľov a verejnosť</w:t>
      </w:r>
    </w:p>
    <w:p w14:paraId="18EA35FA" w14:textId="77777777" w:rsidR="00D772E2" w:rsidRPr="00D772E2" w:rsidRDefault="00D772E2" w:rsidP="00D772E2">
      <w:pPr>
        <w:rPr>
          <w:rFonts w:ascii="Arial" w:hAnsi="Arial"/>
          <w:sz w:val="20"/>
          <w:szCs w:val="20"/>
        </w:rPr>
      </w:pPr>
    </w:p>
    <w:p w14:paraId="6C257A0E" w14:textId="77777777" w:rsidR="00D772E2" w:rsidRPr="005B70A4" w:rsidRDefault="00D772E2" w:rsidP="00D772E2">
      <w:pPr>
        <w:pStyle w:val="Nadpis3"/>
        <w:numPr>
          <w:ilvl w:val="1"/>
          <w:numId w:val="26"/>
        </w:numPr>
        <w:tabs>
          <w:tab w:val="num" w:pos="1440"/>
        </w:tabs>
        <w:ind w:left="1440" w:hanging="360"/>
        <w:rPr>
          <w:rFonts w:ascii="Arial" w:hAnsi="Arial" w:cs="Arial"/>
        </w:rPr>
      </w:pPr>
      <w:r w:rsidRPr="005B70A4">
        <w:rPr>
          <w:rFonts w:ascii="Arial" w:hAnsi="Arial" w:cs="Arial"/>
        </w:rPr>
        <w:t>Podrobnejší opis predmetu zákazky</w:t>
      </w:r>
    </w:p>
    <w:p w14:paraId="74C85ACD" w14:textId="77777777" w:rsidR="00D772E2" w:rsidRPr="00D772E2" w:rsidRDefault="00D772E2" w:rsidP="00D772E2">
      <w:pPr>
        <w:pStyle w:val="Nadpis2"/>
        <w:jc w:val="both"/>
        <w:rPr>
          <w:rFonts w:ascii="Arial" w:eastAsia="Calibri" w:hAnsi="Arial" w:cs="Arial"/>
          <w:color w:val="auto"/>
          <w:sz w:val="20"/>
          <w:szCs w:val="20"/>
        </w:rPr>
      </w:pPr>
      <w:r w:rsidRPr="00D772E2">
        <w:rPr>
          <w:rFonts w:ascii="Arial" w:eastAsia="Calibri" w:hAnsi="Arial" w:cs="Arial"/>
          <w:color w:val="auto"/>
          <w:sz w:val="20"/>
          <w:szCs w:val="20"/>
        </w:rPr>
        <w:t xml:space="preserve">Informačný systém Mapovo-integračná platforma mesta Stará Turá bude pozostávať zo základných komponentov: </w:t>
      </w:r>
    </w:p>
    <w:p w14:paraId="45506415" w14:textId="77777777" w:rsidR="00D772E2" w:rsidRPr="00D772E2" w:rsidRDefault="00D772E2" w:rsidP="00D772E2">
      <w:pPr>
        <w:pStyle w:val="Nadpis2"/>
        <w:numPr>
          <w:ilvl w:val="0"/>
          <w:numId w:val="25"/>
        </w:numPr>
        <w:tabs>
          <w:tab w:val="num" w:pos="360"/>
          <w:tab w:val="num" w:pos="720"/>
        </w:tabs>
        <w:ind w:left="0" w:firstLine="0"/>
        <w:jc w:val="both"/>
        <w:rPr>
          <w:rFonts w:ascii="Arial" w:eastAsia="Calibri" w:hAnsi="Arial" w:cs="Arial"/>
          <w:color w:val="auto"/>
          <w:sz w:val="20"/>
          <w:szCs w:val="20"/>
        </w:rPr>
      </w:pPr>
      <w:r w:rsidRPr="00D772E2">
        <w:rPr>
          <w:rFonts w:ascii="Arial" w:eastAsia="Calibri" w:hAnsi="Arial" w:cs="Arial"/>
          <w:color w:val="auto"/>
          <w:sz w:val="20"/>
          <w:szCs w:val="20"/>
        </w:rPr>
        <w:t xml:space="preserve">Dátový modul (Big </w:t>
      </w:r>
      <w:proofErr w:type="spellStart"/>
      <w:r w:rsidRPr="00D772E2">
        <w:rPr>
          <w:rFonts w:ascii="Arial" w:eastAsia="Calibri" w:hAnsi="Arial" w:cs="Arial"/>
          <w:color w:val="auto"/>
          <w:sz w:val="20"/>
          <w:szCs w:val="20"/>
        </w:rPr>
        <w:t>Data</w:t>
      </w:r>
      <w:proofErr w:type="spellEnd"/>
      <w:r w:rsidRPr="00D772E2">
        <w:rPr>
          <w:rFonts w:ascii="Arial" w:eastAsia="Calibri" w:hAnsi="Arial" w:cs="Arial"/>
          <w:color w:val="auto"/>
          <w:sz w:val="20"/>
          <w:szCs w:val="20"/>
        </w:rPr>
        <w:t>)</w:t>
      </w:r>
    </w:p>
    <w:p w14:paraId="381C4BFA" w14:textId="77777777" w:rsidR="00D772E2" w:rsidRPr="00D772E2" w:rsidRDefault="00D772E2" w:rsidP="00D772E2">
      <w:pPr>
        <w:pStyle w:val="Nadpis2"/>
        <w:numPr>
          <w:ilvl w:val="0"/>
          <w:numId w:val="25"/>
        </w:numPr>
        <w:tabs>
          <w:tab w:val="num" w:pos="360"/>
          <w:tab w:val="num" w:pos="720"/>
        </w:tabs>
        <w:ind w:left="0" w:firstLine="0"/>
        <w:jc w:val="both"/>
        <w:rPr>
          <w:rFonts w:ascii="Arial" w:eastAsia="Calibri" w:hAnsi="Arial" w:cs="Arial"/>
          <w:color w:val="auto"/>
          <w:sz w:val="20"/>
          <w:szCs w:val="20"/>
        </w:rPr>
      </w:pPr>
      <w:r w:rsidRPr="00D772E2">
        <w:rPr>
          <w:rFonts w:ascii="Arial" w:eastAsia="Calibri" w:hAnsi="Arial" w:cs="Arial"/>
          <w:color w:val="auto"/>
          <w:sz w:val="20"/>
          <w:szCs w:val="20"/>
        </w:rPr>
        <w:t xml:space="preserve">Analytický modul (AI) </w:t>
      </w:r>
    </w:p>
    <w:p w14:paraId="309B8133" w14:textId="77777777" w:rsidR="00D772E2" w:rsidRPr="00D772E2" w:rsidRDefault="00D772E2" w:rsidP="00D772E2">
      <w:pPr>
        <w:pStyle w:val="Nadpis2"/>
        <w:numPr>
          <w:ilvl w:val="0"/>
          <w:numId w:val="25"/>
        </w:numPr>
        <w:tabs>
          <w:tab w:val="num" w:pos="360"/>
          <w:tab w:val="num" w:pos="720"/>
        </w:tabs>
        <w:ind w:left="0" w:firstLine="0"/>
        <w:jc w:val="both"/>
        <w:rPr>
          <w:rFonts w:ascii="Arial" w:eastAsia="Calibri" w:hAnsi="Arial" w:cs="Arial"/>
          <w:color w:val="auto"/>
          <w:sz w:val="20"/>
          <w:szCs w:val="20"/>
        </w:rPr>
      </w:pPr>
      <w:r w:rsidRPr="00D772E2">
        <w:rPr>
          <w:rFonts w:ascii="Arial" w:eastAsia="Calibri" w:hAnsi="Arial" w:cs="Arial"/>
          <w:color w:val="auto"/>
          <w:sz w:val="20"/>
          <w:szCs w:val="20"/>
        </w:rPr>
        <w:t>Integračná zbernica</w:t>
      </w:r>
    </w:p>
    <w:p w14:paraId="58B85106" w14:textId="77777777" w:rsidR="00D772E2" w:rsidRPr="005B70A4" w:rsidRDefault="00D772E2" w:rsidP="00D772E2">
      <w:pPr>
        <w:rPr>
          <w:rFonts w:ascii="Arial" w:hAnsi="Arial"/>
        </w:rPr>
      </w:pPr>
    </w:p>
    <w:p w14:paraId="320948AB" w14:textId="77777777" w:rsidR="00D772E2" w:rsidRPr="005B70A4" w:rsidRDefault="00D772E2" w:rsidP="00D772E2">
      <w:pPr>
        <w:pStyle w:val="Nadpis4"/>
        <w:numPr>
          <w:ilvl w:val="2"/>
          <w:numId w:val="26"/>
        </w:numPr>
        <w:tabs>
          <w:tab w:val="num" w:pos="2160"/>
        </w:tabs>
        <w:ind w:left="2160" w:hanging="360"/>
        <w:rPr>
          <w:rFonts w:ascii="Arial" w:hAnsi="Arial" w:cs="Arial"/>
        </w:rPr>
      </w:pPr>
      <w:r w:rsidRPr="005B70A4">
        <w:rPr>
          <w:rFonts w:ascii="Arial" w:hAnsi="Arial" w:cs="Arial"/>
        </w:rPr>
        <w:t>Dátový modul</w:t>
      </w:r>
    </w:p>
    <w:p w14:paraId="29359AC5" w14:textId="47B1059A" w:rsidR="00D772E2" w:rsidRPr="00D772E2" w:rsidRDefault="00D772E2" w:rsidP="00D772E2">
      <w:pPr>
        <w:jc w:val="both"/>
        <w:rPr>
          <w:rFonts w:ascii="Arial" w:hAnsi="Arial"/>
          <w:sz w:val="20"/>
          <w:szCs w:val="20"/>
        </w:rPr>
      </w:pPr>
      <w:r w:rsidRPr="00D772E2">
        <w:rPr>
          <w:rFonts w:ascii="Arial" w:hAnsi="Arial"/>
          <w:b/>
          <w:bCs/>
          <w:sz w:val="20"/>
          <w:szCs w:val="20"/>
        </w:rPr>
        <w:t xml:space="preserve">Dátový modul (Big </w:t>
      </w:r>
      <w:proofErr w:type="spellStart"/>
      <w:r w:rsidRPr="00D772E2">
        <w:rPr>
          <w:rFonts w:ascii="Arial" w:hAnsi="Arial"/>
          <w:b/>
          <w:bCs/>
          <w:sz w:val="20"/>
          <w:szCs w:val="20"/>
        </w:rPr>
        <w:t>Data</w:t>
      </w:r>
      <w:proofErr w:type="spellEnd"/>
      <w:r w:rsidRPr="00D772E2">
        <w:rPr>
          <w:rFonts w:ascii="Arial" w:hAnsi="Arial"/>
          <w:b/>
          <w:bCs/>
          <w:sz w:val="20"/>
          <w:szCs w:val="20"/>
        </w:rPr>
        <w:t>)</w:t>
      </w:r>
      <w:r w:rsidRPr="00D772E2">
        <w:rPr>
          <w:rFonts w:ascii="Arial" w:hAnsi="Arial"/>
          <w:sz w:val="20"/>
          <w:szCs w:val="20"/>
        </w:rPr>
        <w:t xml:space="preserve"> – tento funkčný celok bude zodpovedný za ukladanie a správu dát, ktoré boli z</w:t>
      </w:r>
      <w:r w:rsidR="00966241">
        <w:rPr>
          <w:rFonts w:ascii="Arial" w:hAnsi="Arial"/>
          <w:sz w:val="20"/>
          <w:szCs w:val="20"/>
        </w:rPr>
        <w:t> </w:t>
      </w:r>
      <w:r w:rsidRPr="00D772E2">
        <w:rPr>
          <w:rFonts w:ascii="Arial" w:hAnsi="Arial"/>
          <w:sz w:val="20"/>
          <w:szCs w:val="20"/>
        </w:rPr>
        <w:t xml:space="preserve">iných systémov mesta spojené do jedného celku. Big </w:t>
      </w:r>
      <w:proofErr w:type="spellStart"/>
      <w:r w:rsidRPr="00D772E2">
        <w:rPr>
          <w:rFonts w:ascii="Arial" w:hAnsi="Arial"/>
          <w:sz w:val="20"/>
          <w:szCs w:val="20"/>
        </w:rPr>
        <w:t>Data</w:t>
      </w:r>
      <w:proofErr w:type="spellEnd"/>
      <w:r w:rsidRPr="00D772E2">
        <w:rPr>
          <w:rFonts w:ascii="Arial" w:hAnsi="Arial"/>
          <w:sz w:val="20"/>
          <w:szCs w:val="20"/>
        </w:rPr>
        <w:t xml:space="preserve"> komponent musí mať realizovaný návrh dátového modelu, ukladanie a správu dát. Celok musí byť navrhnutý a realizovaný tak, aby obsahoval všetky dáta integrované v rámci projektu a súčasne bol pripravený na prípadné zmeny dátového modelu a neustále rozširovanie zdrojov dát (senzory, vstupy </w:t>
      </w:r>
      <w:proofErr w:type="spellStart"/>
      <w:r w:rsidRPr="00D772E2">
        <w:rPr>
          <w:rFonts w:ascii="Arial" w:hAnsi="Arial"/>
          <w:sz w:val="20"/>
          <w:szCs w:val="20"/>
        </w:rPr>
        <w:t>back</w:t>
      </w:r>
      <w:proofErr w:type="spellEnd"/>
      <w:r w:rsidRPr="00D772E2">
        <w:rPr>
          <w:rFonts w:ascii="Arial" w:hAnsi="Arial"/>
          <w:sz w:val="20"/>
          <w:szCs w:val="20"/>
        </w:rPr>
        <w:t xml:space="preserve"> end), ktorých tok bude orientovaný smerom do Big </w:t>
      </w:r>
      <w:proofErr w:type="spellStart"/>
      <w:r w:rsidRPr="00D772E2">
        <w:rPr>
          <w:rFonts w:ascii="Arial" w:hAnsi="Arial"/>
          <w:sz w:val="20"/>
          <w:szCs w:val="20"/>
        </w:rPr>
        <w:t>Data</w:t>
      </w:r>
      <w:proofErr w:type="spellEnd"/>
      <w:r w:rsidRPr="00D772E2">
        <w:rPr>
          <w:rFonts w:ascii="Arial" w:hAnsi="Arial"/>
          <w:sz w:val="20"/>
          <w:szCs w:val="20"/>
        </w:rPr>
        <w:t xml:space="preserve"> modulu. </w:t>
      </w:r>
    </w:p>
    <w:p w14:paraId="087F3875" w14:textId="77777777" w:rsidR="00D772E2" w:rsidRPr="00D772E2" w:rsidRDefault="00D772E2" w:rsidP="00D772E2">
      <w:pPr>
        <w:jc w:val="both"/>
        <w:rPr>
          <w:rFonts w:ascii="Arial" w:hAnsi="Arial"/>
          <w:sz w:val="20"/>
          <w:szCs w:val="20"/>
        </w:rPr>
      </w:pPr>
      <w:r w:rsidRPr="00D772E2">
        <w:rPr>
          <w:rFonts w:ascii="Arial" w:hAnsi="Arial"/>
          <w:sz w:val="20"/>
          <w:szCs w:val="20"/>
        </w:rPr>
        <w:t xml:space="preserve">Predmetom realizácie v rámci projektu bude analýza a návrh modulu, jeho implementácia a testovanie – vrátane potrebných integrácií a nasadenie. </w:t>
      </w:r>
    </w:p>
    <w:p w14:paraId="13A59F86" w14:textId="77777777" w:rsidR="00D772E2" w:rsidRPr="005B70A4" w:rsidRDefault="00D772E2" w:rsidP="00D772E2">
      <w:pPr>
        <w:jc w:val="both"/>
        <w:rPr>
          <w:rFonts w:ascii="Arial" w:hAnsi="Arial"/>
        </w:rPr>
      </w:pPr>
      <w:r w:rsidRPr="00D772E2">
        <w:rPr>
          <w:rFonts w:ascii="Arial" w:hAnsi="Arial"/>
          <w:sz w:val="20"/>
          <w:szCs w:val="20"/>
        </w:rPr>
        <w:t xml:space="preserve">Súčasťou bude analýza dátového toku existujúcich </w:t>
      </w:r>
      <w:proofErr w:type="spellStart"/>
      <w:r w:rsidRPr="00D772E2">
        <w:rPr>
          <w:rFonts w:ascii="Arial" w:hAnsi="Arial"/>
          <w:sz w:val="20"/>
          <w:szCs w:val="20"/>
        </w:rPr>
        <w:t>IoT</w:t>
      </w:r>
      <w:proofErr w:type="spellEnd"/>
      <w:r w:rsidRPr="00D772E2">
        <w:rPr>
          <w:rFonts w:ascii="Arial" w:hAnsi="Arial"/>
          <w:sz w:val="20"/>
          <w:szCs w:val="20"/>
        </w:rPr>
        <w:t xml:space="preserve"> senzorov a informačných systémov na území mesta a ich  zapojenie pre účely komunikácie v rámci Mapovo – integračnej platformy mesta Stará Turá.</w:t>
      </w:r>
    </w:p>
    <w:p w14:paraId="53E581F0" w14:textId="77777777" w:rsidR="00D772E2" w:rsidRPr="005B70A4" w:rsidRDefault="00D772E2" w:rsidP="00D772E2">
      <w:pPr>
        <w:pStyle w:val="Nadpis4"/>
        <w:numPr>
          <w:ilvl w:val="2"/>
          <w:numId w:val="26"/>
        </w:numPr>
        <w:tabs>
          <w:tab w:val="num" w:pos="2160"/>
        </w:tabs>
        <w:ind w:left="2160" w:hanging="360"/>
        <w:jc w:val="both"/>
        <w:rPr>
          <w:rFonts w:ascii="Arial" w:eastAsia="Calibri" w:hAnsi="Arial" w:cs="Arial"/>
        </w:rPr>
      </w:pPr>
      <w:r w:rsidRPr="005B70A4">
        <w:rPr>
          <w:rFonts w:ascii="Arial" w:eastAsia="Calibri" w:hAnsi="Arial" w:cs="Arial"/>
        </w:rPr>
        <w:t>Analytický modul</w:t>
      </w:r>
    </w:p>
    <w:p w14:paraId="26B6BF1D" w14:textId="77777777" w:rsidR="00D772E2" w:rsidRPr="00D772E2" w:rsidRDefault="00D772E2" w:rsidP="00D772E2">
      <w:pPr>
        <w:jc w:val="both"/>
        <w:rPr>
          <w:rFonts w:ascii="Arial" w:hAnsi="Arial"/>
          <w:sz w:val="20"/>
          <w:szCs w:val="20"/>
        </w:rPr>
      </w:pPr>
      <w:r w:rsidRPr="00D772E2">
        <w:rPr>
          <w:rFonts w:ascii="Arial" w:hAnsi="Arial"/>
          <w:b/>
          <w:bCs/>
          <w:sz w:val="20"/>
          <w:szCs w:val="20"/>
        </w:rPr>
        <w:t>Analytický modul (AI)</w:t>
      </w:r>
      <w:r w:rsidRPr="00D772E2">
        <w:rPr>
          <w:rFonts w:ascii="Arial" w:hAnsi="Arial"/>
          <w:sz w:val="20"/>
          <w:szCs w:val="20"/>
        </w:rPr>
        <w:t xml:space="preserve"> – v rámci realizácie projektu vznikne tento modul, ktorý bude obsahovať súbor analytických pravidiel (automatizovaných) na hodnotenie integrovaných dát. Disponovať bude funkcionalitami na analýzy nad uloženými dátami ako sú ekonomické analýzy, informácie o obyvateľoch, platby poplatkov a daní, vývoj a rozvoj mesta, upozorňovanie na problémy (</w:t>
      </w:r>
      <w:proofErr w:type="spellStart"/>
      <w:r w:rsidRPr="00D772E2">
        <w:rPr>
          <w:rFonts w:ascii="Arial" w:hAnsi="Arial"/>
          <w:sz w:val="20"/>
          <w:szCs w:val="20"/>
        </w:rPr>
        <w:t>alerty</w:t>
      </w:r>
      <w:proofErr w:type="spellEnd"/>
      <w:r w:rsidRPr="00D772E2">
        <w:rPr>
          <w:rFonts w:ascii="Arial" w:hAnsi="Arial"/>
          <w:sz w:val="20"/>
          <w:szCs w:val="20"/>
        </w:rPr>
        <w:t>), sledovanie toku peňazí v obci (cash-</w:t>
      </w:r>
      <w:proofErr w:type="spellStart"/>
      <w:r w:rsidRPr="00D772E2">
        <w:rPr>
          <w:rFonts w:ascii="Arial" w:hAnsi="Arial"/>
          <w:sz w:val="20"/>
          <w:szCs w:val="20"/>
        </w:rPr>
        <w:t>flow</w:t>
      </w:r>
      <w:proofErr w:type="spellEnd"/>
      <w:r w:rsidRPr="00D772E2">
        <w:rPr>
          <w:rFonts w:ascii="Arial" w:hAnsi="Arial"/>
          <w:sz w:val="20"/>
          <w:szCs w:val="20"/>
        </w:rPr>
        <w:t xml:space="preserve">), sledovanie dopravy, využívanie AI. Tento modul bude mať aj vlastné vizuálne rozhranie na prezentáciu výsledkov analýz – Business </w:t>
      </w:r>
      <w:proofErr w:type="spellStart"/>
      <w:r w:rsidRPr="00D772E2">
        <w:rPr>
          <w:rFonts w:ascii="Arial" w:hAnsi="Arial"/>
          <w:sz w:val="20"/>
          <w:szCs w:val="20"/>
        </w:rPr>
        <w:t>Intelligence</w:t>
      </w:r>
      <w:proofErr w:type="spellEnd"/>
      <w:r w:rsidRPr="00D772E2">
        <w:rPr>
          <w:rFonts w:ascii="Arial" w:hAnsi="Arial"/>
          <w:sz w:val="20"/>
          <w:szCs w:val="20"/>
        </w:rPr>
        <w:t xml:space="preserve"> rozhranie musí byť možné nastaviť pre jednotlivé pracovné pozície a na potrebnej úrovni </w:t>
      </w:r>
      <w:proofErr w:type="spellStart"/>
      <w:r w:rsidRPr="00D772E2">
        <w:rPr>
          <w:rFonts w:ascii="Arial" w:hAnsi="Arial"/>
          <w:sz w:val="20"/>
          <w:szCs w:val="20"/>
        </w:rPr>
        <w:t>granularity</w:t>
      </w:r>
      <w:proofErr w:type="spellEnd"/>
      <w:r w:rsidRPr="00D772E2">
        <w:rPr>
          <w:rFonts w:ascii="Arial" w:hAnsi="Arial"/>
          <w:sz w:val="20"/>
          <w:szCs w:val="20"/>
        </w:rPr>
        <w:t xml:space="preserve"> údajov. Rovnako analytické nástroje musia byť vytvorené podľa aktuálnych potrieb identifikovaných pre projekt, ale musí byť možné ich kedykoľvek doplniť podľa potreby a rozvoja požiadaviek mesta. Súčasťou Analytického modulu bude aj komponent „Mapové zobrazenie údajov“, ktorého obsah je uvedený v popise nižšie. </w:t>
      </w:r>
    </w:p>
    <w:p w14:paraId="4BCE76BA" w14:textId="77777777" w:rsidR="00D772E2" w:rsidRPr="00D772E2" w:rsidRDefault="00D772E2" w:rsidP="00D772E2">
      <w:pPr>
        <w:jc w:val="both"/>
        <w:rPr>
          <w:rFonts w:ascii="Arial" w:hAnsi="Arial"/>
          <w:sz w:val="20"/>
          <w:szCs w:val="20"/>
        </w:rPr>
      </w:pPr>
      <w:r w:rsidRPr="00D772E2">
        <w:rPr>
          <w:rFonts w:ascii="Arial" w:hAnsi="Arial"/>
          <w:sz w:val="20"/>
          <w:szCs w:val="20"/>
        </w:rPr>
        <w:t>Predmetom realizácie v rámci projektu bude analýza a návrh modulu, jeho implementácia a testovanie – vrátane potrebných integrácií a nasadenie. V prípade potreby obstaranie nevyhnutného softvéru na jeho realizáciu a prevádzku.</w:t>
      </w:r>
    </w:p>
    <w:p w14:paraId="4AADAA71" w14:textId="77777777" w:rsidR="00D772E2" w:rsidRPr="00D772E2" w:rsidRDefault="00D772E2" w:rsidP="00D772E2">
      <w:pPr>
        <w:jc w:val="both"/>
        <w:rPr>
          <w:rFonts w:ascii="Arial" w:hAnsi="Arial"/>
          <w:sz w:val="20"/>
          <w:szCs w:val="20"/>
        </w:rPr>
      </w:pPr>
      <w:r w:rsidRPr="00D772E2">
        <w:rPr>
          <w:rFonts w:ascii="Arial" w:hAnsi="Arial"/>
          <w:b/>
          <w:bCs/>
          <w:sz w:val="20"/>
          <w:szCs w:val="20"/>
        </w:rPr>
        <w:t>Mapové zobrazenie údajov</w:t>
      </w:r>
      <w:r w:rsidRPr="00D772E2">
        <w:rPr>
          <w:rFonts w:ascii="Arial" w:hAnsi="Arial"/>
          <w:sz w:val="20"/>
          <w:szCs w:val="20"/>
        </w:rPr>
        <w:t xml:space="preserve"> – je funkčným celkom pre Business </w:t>
      </w:r>
      <w:proofErr w:type="spellStart"/>
      <w:r w:rsidRPr="00D772E2">
        <w:rPr>
          <w:rFonts w:ascii="Arial" w:hAnsi="Arial"/>
          <w:sz w:val="20"/>
          <w:szCs w:val="20"/>
        </w:rPr>
        <w:t>Intelligence</w:t>
      </w:r>
      <w:proofErr w:type="spellEnd"/>
      <w:r w:rsidRPr="00D772E2">
        <w:rPr>
          <w:rFonts w:ascii="Arial" w:hAnsi="Arial"/>
          <w:sz w:val="20"/>
          <w:szCs w:val="20"/>
        </w:rPr>
        <w:t xml:space="preserve"> rozhranie, ktoré bude zabezpečovať podľa stanovených priorít niektoré z nasledovných funkcionalít:</w:t>
      </w:r>
    </w:p>
    <w:p w14:paraId="037087F9" w14:textId="77777777" w:rsidR="00D772E2" w:rsidRPr="00D772E2" w:rsidRDefault="00D772E2" w:rsidP="00D772E2">
      <w:pPr>
        <w:pStyle w:val="Odsekzoznamu"/>
        <w:numPr>
          <w:ilvl w:val="0"/>
          <w:numId w:val="27"/>
        </w:numPr>
        <w:suppressAutoHyphens w:val="0"/>
        <w:spacing w:after="160" w:line="259" w:lineRule="auto"/>
        <w:jc w:val="both"/>
        <w:rPr>
          <w:rFonts w:ascii="Arial" w:hAnsi="Arial"/>
          <w:sz w:val="20"/>
          <w:szCs w:val="20"/>
        </w:rPr>
      </w:pPr>
      <w:r w:rsidRPr="00D772E2">
        <w:rPr>
          <w:rFonts w:ascii="Arial" w:hAnsi="Arial"/>
          <w:sz w:val="20"/>
          <w:szCs w:val="20"/>
        </w:rPr>
        <w:t>zobrazovanie údajov</w:t>
      </w:r>
    </w:p>
    <w:p w14:paraId="0F1D038C" w14:textId="77777777" w:rsidR="00D772E2" w:rsidRPr="00D772E2" w:rsidRDefault="00D772E2" w:rsidP="00D772E2">
      <w:pPr>
        <w:pStyle w:val="Odsekzoznamu"/>
        <w:numPr>
          <w:ilvl w:val="0"/>
          <w:numId w:val="27"/>
        </w:numPr>
        <w:suppressAutoHyphens w:val="0"/>
        <w:spacing w:after="160" w:line="259" w:lineRule="auto"/>
        <w:jc w:val="both"/>
        <w:rPr>
          <w:rFonts w:ascii="Arial" w:hAnsi="Arial"/>
          <w:sz w:val="20"/>
          <w:szCs w:val="20"/>
        </w:rPr>
      </w:pPr>
      <w:r w:rsidRPr="00D772E2">
        <w:rPr>
          <w:rFonts w:ascii="Arial" w:hAnsi="Arial"/>
          <w:sz w:val="20"/>
          <w:szCs w:val="20"/>
        </w:rPr>
        <w:t>základné vrstvy (</w:t>
      </w:r>
      <w:proofErr w:type="spellStart"/>
      <w:r w:rsidRPr="00D772E2">
        <w:rPr>
          <w:rFonts w:ascii="Arial" w:hAnsi="Arial"/>
          <w:sz w:val="20"/>
          <w:szCs w:val="20"/>
        </w:rPr>
        <w:t>ortofotomapa</w:t>
      </w:r>
      <w:proofErr w:type="spellEnd"/>
      <w:r w:rsidRPr="00D772E2">
        <w:rPr>
          <w:rFonts w:ascii="Arial" w:hAnsi="Arial"/>
          <w:sz w:val="20"/>
          <w:szCs w:val="20"/>
        </w:rPr>
        <w:t>, kataster nehnuteľností, ulice, budovy)</w:t>
      </w:r>
    </w:p>
    <w:p w14:paraId="671DCC27" w14:textId="77777777" w:rsidR="00D772E2" w:rsidRPr="00D772E2" w:rsidRDefault="00D772E2" w:rsidP="00D772E2">
      <w:pPr>
        <w:pStyle w:val="Odsekzoznamu"/>
        <w:numPr>
          <w:ilvl w:val="0"/>
          <w:numId w:val="27"/>
        </w:numPr>
        <w:suppressAutoHyphens w:val="0"/>
        <w:spacing w:after="160" w:line="259" w:lineRule="auto"/>
        <w:jc w:val="both"/>
        <w:rPr>
          <w:rFonts w:ascii="Arial" w:hAnsi="Arial"/>
          <w:sz w:val="20"/>
          <w:szCs w:val="20"/>
        </w:rPr>
      </w:pPr>
      <w:r w:rsidRPr="00D772E2">
        <w:rPr>
          <w:rFonts w:ascii="Arial" w:hAnsi="Arial"/>
          <w:sz w:val="20"/>
          <w:szCs w:val="20"/>
        </w:rPr>
        <w:t>siete mesta – územný plán, digitálna technická mapa (siete)</w:t>
      </w:r>
      <w:r w:rsidRPr="00D772E2">
        <w:rPr>
          <w:rFonts w:ascii="Arial" w:hAnsi="Arial"/>
          <w:color w:val="FF0000"/>
          <w:sz w:val="20"/>
          <w:szCs w:val="20"/>
        </w:rPr>
        <w:t xml:space="preserve"> </w:t>
      </w:r>
    </w:p>
    <w:p w14:paraId="7D2DDA24" w14:textId="77777777" w:rsidR="00D772E2" w:rsidRPr="00D772E2" w:rsidRDefault="00D772E2" w:rsidP="00D772E2">
      <w:pPr>
        <w:pStyle w:val="Odsekzoznamu"/>
        <w:numPr>
          <w:ilvl w:val="0"/>
          <w:numId w:val="27"/>
        </w:numPr>
        <w:suppressAutoHyphens w:val="0"/>
        <w:spacing w:after="160" w:line="259" w:lineRule="auto"/>
        <w:jc w:val="both"/>
        <w:rPr>
          <w:rFonts w:ascii="Arial" w:hAnsi="Arial"/>
          <w:sz w:val="20"/>
          <w:szCs w:val="20"/>
        </w:rPr>
      </w:pPr>
      <w:r w:rsidRPr="00D772E2">
        <w:rPr>
          <w:rFonts w:ascii="Arial" w:hAnsi="Arial"/>
          <w:sz w:val="20"/>
          <w:szCs w:val="20"/>
        </w:rPr>
        <w:t xml:space="preserve">zeleň – trávnaté porasty, kríky, stromy, </w:t>
      </w:r>
      <w:proofErr w:type="spellStart"/>
      <w:r w:rsidRPr="00D772E2">
        <w:rPr>
          <w:rFonts w:ascii="Arial" w:hAnsi="Arial"/>
          <w:sz w:val="20"/>
          <w:szCs w:val="20"/>
        </w:rPr>
        <w:t>t.j</w:t>
      </w:r>
      <w:proofErr w:type="spellEnd"/>
      <w:r w:rsidRPr="00D772E2">
        <w:rPr>
          <w:rFonts w:ascii="Arial" w:hAnsi="Arial"/>
          <w:sz w:val="20"/>
          <w:szCs w:val="20"/>
        </w:rPr>
        <w:t xml:space="preserve">. správa obecnej zelene – vrátane riadenia procesov ich údržby – rozlíšenie </w:t>
      </w:r>
      <w:proofErr w:type="spellStart"/>
      <w:r w:rsidRPr="00D772E2">
        <w:rPr>
          <w:rFonts w:ascii="Arial" w:hAnsi="Arial"/>
          <w:sz w:val="20"/>
          <w:szCs w:val="20"/>
        </w:rPr>
        <w:t>ploch</w:t>
      </w:r>
      <w:proofErr w:type="spellEnd"/>
      <w:r w:rsidRPr="00D772E2">
        <w:rPr>
          <w:rFonts w:ascii="Arial" w:hAnsi="Arial"/>
          <w:sz w:val="20"/>
          <w:szCs w:val="20"/>
        </w:rPr>
        <w:t xml:space="preserve">, </w:t>
      </w:r>
      <w:proofErr w:type="spellStart"/>
      <w:r w:rsidRPr="00D772E2">
        <w:rPr>
          <w:rFonts w:ascii="Arial" w:hAnsi="Arial"/>
          <w:sz w:val="20"/>
          <w:szCs w:val="20"/>
        </w:rPr>
        <w:t>travniky</w:t>
      </w:r>
      <w:proofErr w:type="spellEnd"/>
      <w:r w:rsidRPr="00D772E2">
        <w:rPr>
          <w:rFonts w:ascii="Arial" w:hAnsi="Arial"/>
          <w:sz w:val="20"/>
          <w:szCs w:val="20"/>
        </w:rPr>
        <w:t>, kríkové plochy, vzrastové dreviny – poznámka k ploche</w:t>
      </w:r>
    </w:p>
    <w:p w14:paraId="63169F72" w14:textId="77777777" w:rsidR="00D772E2" w:rsidRPr="00D772E2" w:rsidRDefault="00D772E2" w:rsidP="00D772E2">
      <w:pPr>
        <w:pStyle w:val="Odsekzoznamu"/>
        <w:numPr>
          <w:ilvl w:val="0"/>
          <w:numId w:val="27"/>
        </w:numPr>
        <w:suppressAutoHyphens w:val="0"/>
        <w:spacing w:after="160" w:line="259" w:lineRule="auto"/>
        <w:jc w:val="both"/>
        <w:rPr>
          <w:rFonts w:ascii="Arial" w:hAnsi="Arial"/>
          <w:sz w:val="20"/>
          <w:szCs w:val="20"/>
        </w:rPr>
      </w:pPr>
      <w:r w:rsidRPr="00D772E2">
        <w:rPr>
          <w:rFonts w:ascii="Arial" w:hAnsi="Arial"/>
          <w:sz w:val="20"/>
          <w:szCs w:val="20"/>
        </w:rPr>
        <w:t>komunikácie – priebeh komunikácií, typ komunikácií, zobrazenie údržby komunikácií (letnej, zimnej), kontrola údržby, GPS monitoring zimnej údržby</w:t>
      </w:r>
    </w:p>
    <w:p w14:paraId="75EFC8BB" w14:textId="77777777" w:rsidR="00D772E2" w:rsidRPr="00D772E2" w:rsidRDefault="00D772E2" w:rsidP="00D772E2">
      <w:pPr>
        <w:pStyle w:val="Odsekzoznamu"/>
        <w:numPr>
          <w:ilvl w:val="0"/>
          <w:numId w:val="27"/>
        </w:numPr>
        <w:suppressAutoHyphens w:val="0"/>
        <w:spacing w:after="160" w:line="259" w:lineRule="auto"/>
        <w:jc w:val="both"/>
        <w:rPr>
          <w:rFonts w:ascii="Arial" w:hAnsi="Arial"/>
          <w:sz w:val="20"/>
          <w:szCs w:val="20"/>
        </w:rPr>
      </w:pPr>
      <w:r w:rsidRPr="00D772E2">
        <w:rPr>
          <w:rFonts w:ascii="Arial" w:hAnsi="Arial"/>
          <w:sz w:val="20"/>
          <w:szCs w:val="20"/>
        </w:rPr>
        <w:t xml:space="preserve">dopravné značenie – zobrazenie a evidencia zvislého dopravného značenia, zobrazenie údržby dopravného značenia, </w:t>
      </w:r>
    </w:p>
    <w:p w14:paraId="0AF4927E" w14:textId="77777777" w:rsidR="00D772E2" w:rsidRPr="00D772E2" w:rsidRDefault="00D772E2" w:rsidP="00D772E2">
      <w:pPr>
        <w:pStyle w:val="Odsekzoznamu"/>
        <w:numPr>
          <w:ilvl w:val="0"/>
          <w:numId w:val="27"/>
        </w:numPr>
        <w:suppressAutoHyphens w:val="0"/>
        <w:spacing w:after="160" w:line="259" w:lineRule="auto"/>
        <w:jc w:val="both"/>
        <w:rPr>
          <w:rFonts w:ascii="Arial" w:hAnsi="Arial"/>
          <w:sz w:val="20"/>
          <w:szCs w:val="20"/>
        </w:rPr>
      </w:pPr>
      <w:r w:rsidRPr="00D772E2">
        <w:rPr>
          <w:rFonts w:ascii="Arial" w:hAnsi="Arial"/>
          <w:sz w:val="20"/>
          <w:szCs w:val="20"/>
        </w:rPr>
        <w:t>parkovanie – parkovacie miesta, vyhradené ZŤP parkovacie miesta, zóny</w:t>
      </w:r>
    </w:p>
    <w:p w14:paraId="63A49642" w14:textId="77777777" w:rsidR="00D772E2" w:rsidRPr="00D772E2" w:rsidRDefault="00D772E2" w:rsidP="00D772E2">
      <w:pPr>
        <w:pStyle w:val="Odsekzoznamu"/>
        <w:numPr>
          <w:ilvl w:val="0"/>
          <w:numId w:val="27"/>
        </w:numPr>
        <w:suppressAutoHyphens w:val="0"/>
        <w:spacing w:after="160" w:line="259" w:lineRule="auto"/>
        <w:jc w:val="both"/>
        <w:rPr>
          <w:rFonts w:ascii="Arial" w:hAnsi="Arial"/>
          <w:sz w:val="20"/>
          <w:szCs w:val="20"/>
        </w:rPr>
      </w:pPr>
      <w:r w:rsidRPr="00D772E2">
        <w:rPr>
          <w:rFonts w:ascii="Arial" w:hAnsi="Arial"/>
          <w:sz w:val="20"/>
          <w:szCs w:val="20"/>
        </w:rPr>
        <w:t>verejné osvetlenie</w:t>
      </w:r>
    </w:p>
    <w:p w14:paraId="3C253B71" w14:textId="77777777" w:rsidR="00D772E2" w:rsidRPr="00D772E2" w:rsidRDefault="00D772E2" w:rsidP="00D772E2">
      <w:pPr>
        <w:pStyle w:val="Odsekzoznamu"/>
        <w:numPr>
          <w:ilvl w:val="0"/>
          <w:numId w:val="27"/>
        </w:numPr>
        <w:suppressAutoHyphens w:val="0"/>
        <w:spacing w:after="160" w:line="259" w:lineRule="auto"/>
        <w:jc w:val="both"/>
        <w:rPr>
          <w:rFonts w:ascii="Arial" w:hAnsi="Arial"/>
          <w:sz w:val="20"/>
          <w:szCs w:val="20"/>
        </w:rPr>
      </w:pPr>
      <w:r w:rsidRPr="00D772E2">
        <w:rPr>
          <w:rFonts w:ascii="Arial" w:hAnsi="Arial"/>
          <w:sz w:val="20"/>
          <w:szCs w:val="20"/>
        </w:rPr>
        <w:t>zobrazenie vlastných vrstiev každého zamestnanca s vlastnými poznámkami</w:t>
      </w:r>
    </w:p>
    <w:p w14:paraId="7B66333E" w14:textId="77777777" w:rsidR="00D772E2" w:rsidRPr="00D772E2" w:rsidRDefault="00D772E2" w:rsidP="00D772E2">
      <w:pPr>
        <w:pStyle w:val="Odsekzoznamu"/>
        <w:numPr>
          <w:ilvl w:val="0"/>
          <w:numId w:val="27"/>
        </w:numPr>
        <w:suppressAutoHyphens w:val="0"/>
        <w:spacing w:after="160" w:line="259" w:lineRule="auto"/>
        <w:jc w:val="both"/>
        <w:rPr>
          <w:rFonts w:ascii="Arial" w:hAnsi="Arial"/>
          <w:sz w:val="20"/>
          <w:szCs w:val="20"/>
        </w:rPr>
      </w:pPr>
      <w:r w:rsidRPr="00D772E2">
        <w:rPr>
          <w:rFonts w:ascii="Arial" w:hAnsi="Arial"/>
          <w:sz w:val="20"/>
          <w:szCs w:val="20"/>
        </w:rPr>
        <w:t xml:space="preserve">zobrazenie priestorovej zložky údajov z iných IS integrovaných Mapovo – integračnou platformou – adresy, obyvatelia, dane, odpadové hospodárstvo, priestupky a pod. </w:t>
      </w:r>
    </w:p>
    <w:p w14:paraId="1AC8BF85" w14:textId="7FEC0F85" w:rsidR="00D772E2" w:rsidRPr="00D772E2" w:rsidRDefault="00D772E2" w:rsidP="00D772E2">
      <w:pPr>
        <w:pStyle w:val="Odsekzoznamu"/>
        <w:numPr>
          <w:ilvl w:val="0"/>
          <w:numId w:val="27"/>
        </w:numPr>
        <w:suppressAutoHyphens w:val="0"/>
        <w:spacing w:after="160" w:line="259" w:lineRule="auto"/>
        <w:jc w:val="both"/>
        <w:rPr>
          <w:rFonts w:ascii="Arial" w:hAnsi="Arial"/>
          <w:sz w:val="20"/>
          <w:szCs w:val="20"/>
        </w:rPr>
      </w:pPr>
      <w:r w:rsidRPr="00D772E2">
        <w:rPr>
          <w:rFonts w:ascii="Arial" w:hAnsi="Arial"/>
          <w:sz w:val="20"/>
          <w:szCs w:val="20"/>
        </w:rPr>
        <w:t>Územné analýzy a zobrazovanie vizuálnych výstupov Mapovo – integračnej platformy mesta Stará</w:t>
      </w:r>
      <w:r w:rsidR="00966241">
        <w:rPr>
          <w:rFonts w:ascii="Arial" w:hAnsi="Arial"/>
          <w:sz w:val="20"/>
          <w:szCs w:val="20"/>
        </w:rPr>
        <w:t> </w:t>
      </w:r>
      <w:r w:rsidRPr="00D772E2">
        <w:rPr>
          <w:rFonts w:ascii="Arial" w:hAnsi="Arial"/>
          <w:sz w:val="20"/>
          <w:szCs w:val="20"/>
        </w:rPr>
        <w:t>Turá,</w:t>
      </w:r>
    </w:p>
    <w:p w14:paraId="22681DAC" w14:textId="77777777" w:rsidR="00D772E2" w:rsidRPr="00D772E2" w:rsidRDefault="00D772E2" w:rsidP="00D772E2">
      <w:pPr>
        <w:pStyle w:val="Odsekzoznamu"/>
        <w:numPr>
          <w:ilvl w:val="0"/>
          <w:numId w:val="27"/>
        </w:numPr>
        <w:suppressAutoHyphens w:val="0"/>
        <w:spacing w:after="160" w:line="259" w:lineRule="auto"/>
        <w:jc w:val="both"/>
        <w:rPr>
          <w:rFonts w:ascii="Arial" w:hAnsi="Arial"/>
          <w:color w:val="FF0000"/>
          <w:sz w:val="20"/>
          <w:szCs w:val="20"/>
        </w:rPr>
      </w:pPr>
      <w:r w:rsidRPr="00D772E2">
        <w:rPr>
          <w:rFonts w:ascii="Arial" w:hAnsi="Arial"/>
          <w:sz w:val="20"/>
          <w:szCs w:val="20"/>
        </w:rPr>
        <w:t xml:space="preserve">import a export údajov – Mapové zobrazenie údajov bude umožňovať import a export údajov a ich vizuálne zobrazenie, prípadne uloženie do modulu Big </w:t>
      </w:r>
      <w:proofErr w:type="spellStart"/>
      <w:r w:rsidRPr="00D772E2">
        <w:rPr>
          <w:rFonts w:ascii="Arial" w:hAnsi="Arial"/>
          <w:sz w:val="20"/>
          <w:szCs w:val="20"/>
        </w:rPr>
        <w:t>Data</w:t>
      </w:r>
      <w:proofErr w:type="spellEnd"/>
      <w:r w:rsidRPr="00D772E2">
        <w:rPr>
          <w:rFonts w:ascii="Arial" w:hAnsi="Arial"/>
          <w:sz w:val="20"/>
          <w:szCs w:val="20"/>
        </w:rPr>
        <w:t xml:space="preserve">. </w:t>
      </w:r>
    </w:p>
    <w:p w14:paraId="0F47067C" w14:textId="3FA29669" w:rsidR="00D772E2" w:rsidRPr="005B70A4" w:rsidRDefault="00D772E2" w:rsidP="00D772E2">
      <w:pPr>
        <w:jc w:val="both"/>
        <w:rPr>
          <w:rFonts w:ascii="Arial" w:hAnsi="Arial"/>
        </w:rPr>
      </w:pPr>
      <w:r w:rsidRPr="00D772E2">
        <w:rPr>
          <w:rFonts w:ascii="Arial" w:hAnsi="Arial"/>
          <w:sz w:val="20"/>
          <w:szCs w:val="20"/>
        </w:rPr>
        <w:t>Predmetom realizácie v rámci projektu bude analýza a návrh modulu, jeho implementácia a testovanie – vrátane potrebných integrácií a nasadenie. V prípade potreby obstaranie nevyhnutného softvéru na jeho realizáciu a prevádzku. Rovnako bude súčasťou získanie nevyhnutných údajov – DTM, územný plán v</w:t>
      </w:r>
      <w:r w:rsidR="00966241">
        <w:rPr>
          <w:rFonts w:ascii="Arial" w:hAnsi="Arial"/>
          <w:sz w:val="20"/>
          <w:szCs w:val="20"/>
        </w:rPr>
        <w:t> </w:t>
      </w:r>
      <w:r w:rsidRPr="00D772E2">
        <w:rPr>
          <w:rFonts w:ascii="Arial" w:hAnsi="Arial"/>
          <w:sz w:val="20"/>
          <w:szCs w:val="20"/>
        </w:rPr>
        <w:t xml:space="preserve">digitálnej podobe, definícia obsahu evidencie v jednotlivých </w:t>
      </w:r>
      <w:proofErr w:type="spellStart"/>
      <w:r w:rsidRPr="00D772E2">
        <w:rPr>
          <w:rFonts w:ascii="Arial" w:hAnsi="Arial"/>
          <w:sz w:val="20"/>
          <w:szCs w:val="20"/>
        </w:rPr>
        <w:t>pasportoch</w:t>
      </w:r>
      <w:proofErr w:type="spellEnd"/>
      <w:r w:rsidRPr="00D772E2">
        <w:rPr>
          <w:rFonts w:ascii="Arial" w:hAnsi="Arial"/>
          <w:sz w:val="20"/>
          <w:szCs w:val="20"/>
        </w:rPr>
        <w:t>, definovanie 3D modelu a vytvorenie funkcionalít pre územné analýzy.</w:t>
      </w:r>
      <w:r w:rsidRPr="005B70A4">
        <w:rPr>
          <w:rFonts w:ascii="Arial" w:hAnsi="Arial"/>
        </w:rPr>
        <w:t xml:space="preserve"> </w:t>
      </w:r>
    </w:p>
    <w:p w14:paraId="32D082F6" w14:textId="77777777" w:rsidR="00D772E2" w:rsidRPr="005B70A4" w:rsidRDefault="00D772E2" w:rsidP="00D772E2">
      <w:pPr>
        <w:rPr>
          <w:rFonts w:ascii="Arial" w:hAnsi="Arial"/>
        </w:rPr>
      </w:pPr>
    </w:p>
    <w:p w14:paraId="043CEEE3" w14:textId="77777777" w:rsidR="00D772E2" w:rsidRPr="005B70A4" w:rsidRDefault="00D772E2" w:rsidP="00D772E2">
      <w:pPr>
        <w:pStyle w:val="Nadpis4"/>
        <w:numPr>
          <w:ilvl w:val="2"/>
          <w:numId w:val="26"/>
        </w:numPr>
        <w:tabs>
          <w:tab w:val="num" w:pos="2160"/>
        </w:tabs>
        <w:ind w:left="2160" w:hanging="360"/>
        <w:rPr>
          <w:rFonts w:ascii="Arial" w:eastAsia="Calibri" w:hAnsi="Arial" w:cs="Arial"/>
        </w:rPr>
      </w:pPr>
      <w:r w:rsidRPr="005B70A4">
        <w:rPr>
          <w:rFonts w:ascii="Arial" w:eastAsia="Calibri" w:hAnsi="Arial" w:cs="Arial"/>
        </w:rPr>
        <w:t>Integračná zbernica</w:t>
      </w:r>
    </w:p>
    <w:p w14:paraId="30A533F0" w14:textId="77777777" w:rsidR="00D772E2" w:rsidRPr="00D772E2" w:rsidRDefault="00D772E2" w:rsidP="00D772E2">
      <w:pPr>
        <w:pStyle w:val="Nadpis2"/>
        <w:jc w:val="both"/>
        <w:rPr>
          <w:rFonts w:ascii="Arial" w:eastAsia="Calibri" w:hAnsi="Arial" w:cs="Arial"/>
          <w:color w:val="auto"/>
          <w:sz w:val="20"/>
          <w:szCs w:val="20"/>
        </w:rPr>
      </w:pPr>
      <w:r w:rsidRPr="00D772E2">
        <w:rPr>
          <w:rFonts w:ascii="Arial" w:eastAsia="Calibri" w:hAnsi="Arial" w:cs="Arial"/>
          <w:b/>
          <w:bCs/>
          <w:color w:val="auto"/>
          <w:sz w:val="20"/>
          <w:szCs w:val="20"/>
        </w:rPr>
        <w:t>Integračná zbernica</w:t>
      </w:r>
      <w:r w:rsidRPr="00D772E2">
        <w:rPr>
          <w:rFonts w:ascii="Arial" w:eastAsia="Calibri" w:hAnsi="Arial" w:cs="Arial"/>
          <w:color w:val="auto"/>
          <w:sz w:val="20"/>
          <w:szCs w:val="20"/>
        </w:rPr>
        <w:t xml:space="preserve"> – bude zodpovedná za všetky integrácie v rámci Mapovo – integračnej platformy mesta Stará Turá. Bude teda zabezpečovať: </w:t>
      </w:r>
    </w:p>
    <w:p w14:paraId="4CC63DE0" w14:textId="77777777" w:rsidR="00D772E2" w:rsidRPr="00D772E2" w:rsidRDefault="00D772E2" w:rsidP="00D772E2">
      <w:pPr>
        <w:pStyle w:val="Nadpis2"/>
        <w:numPr>
          <w:ilvl w:val="0"/>
          <w:numId w:val="23"/>
        </w:numPr>
        <w:tabs>
          <w:tab w:val="num" w:pos="720"/>
        </w:tabs>
        <w:ind w:left="720"/>
        <w:jc w:val="both"/>
        <w:rPr>
          <w:rFonts w:ascii="Arial" w:eastAsia="Calibri" w:hAnsi="Arial" w:cs="Arial"/>
          <w:color w:val="auto"/>
          <w:sz w:val="20"/>
          <w:szCs w:val="20"/>
        </w:rPr>
      </w:pPr>
      <w:r w:rsidRPr="00D772E2">
        <w:rPr>
          <w:rFonts w:ascii="Arial" w:eastAsia="Calibri" w:hAnsi="Arial" w:cs="Arial"/>
          <w:color w:val="auto"/>
          <w:sz w:val="20"/>
          <w:szCs w:val="20"/>
        </w:rPr>
        <w:t xml:space="preserve"> vzájomné prepojenie všetkých vnútorných komponentov Mapovo – integračnej platformy mesta Stará Turá</w:t>
      </w:r>
    </w:p>
    <w:p w14:paraId="6C40A359" w14:textId="1D630D59" w:rsidR="00D772E2" w:rsidRPr="00D772E2" w:rsidRDefault="00D772E2" w:rsidP="00D772E2">
      <w:pPr>
        <w:pStyle w:val="Nadpis2"/>
        <w:numPr>
          <w:ilvl w:val="0"/>
          <w:numId w:val="23"/>
        </w:numPr>
        <w:tabs>
          <w:tab w:val="num" w:pos="720"/>
        </w:tabs>
        <w:ind w:left="720"/>
        <w:jc w:val="both"/>
        <w:rPr>
          <w:rFonts w:ascii="Arial" w:eastAsia="Calibri" w:hAnsi="Arial" w:cs="Arial"/>
          <w:color w:val="auto"/>
          <w:sz w:val="20"/>
          <w:szCs w:val="20"/>
        </w:rPr>
      </w:pPr>
      <w:r w:rsidRPr="00D772E2">
        <w:rPr>
          <w:rFonts w:ascii="Arial" w:eastAsia="Calibri" w:hAnsi="Arial" w:cs="Arial"/>
          <w:color w:val="auto"/>
          <w:sz w:val="20"/>
          <w:szCs w:val="20"/>
        </w:rPr>
        <w:t xml:space="preserve">integráciu dátových tokov existujúcich </w:t>
      </w:r>
      <w:proofErr w:type="spellStart"/>
      <w:r w:rsidRPr="00D772E2">
        <w:rPr>
          <w:rFonts w:ascii="Arial" w:eastAsia="Calibri" w:hAnsi="Arial" w:cs="Arial"/>
          <w:color w:val="auto"/>
          <w:sz w:val="20"/>
          <w:szCs w:val="20"/>
        </w:rPr>
        <w:t>IoT</w:t>
      </w:r>
      <w:proofErr w:type="spellEnd"/>
      <w:r w:rsidRPr="00D772E2">
        <w:rPr>
          <w:rFonts w:ascii="Arial" w:eastAsia="Calibri" w:hAnsi="Arial" w:cs="Arial"/>
          <w:color w:val="auto"/>
          <w:sz w:val="20"/>
          <w:szCs w:val="20"/>
        </w:rPr>
        <w:t xml:space="preserve"> zariadení a integračného systému samosprávy so</w:t>
      </w:r>
      <w:r w:rsidR="00966241">
        <w:rPr>
          <w:rFonts w:ascii="Arial" w:eastAsia="Calibri" w:hAnsi="Arial" w:cs="Arial"/>
          <w:color w:val="auto"/>
          <w:sz w:val="20"/>
          <w:szCs w:val="20"/>
        </w:rPr>
        <w:t> </w:t>
      </w:r>
      <w:r w:rsidRPr="00D772E2">
        <w:rPr>
          <w:rFonts w:ascii="Arial" w:eastAsia="Calibri" w:hAnsi="Arial" w:cs="Arial"/>
          <w:color w:val="auto"/>
          <w:sz w:val="20"/>
          <w:szCs w:val="20"/>
        </w:rPr>
        <w:t>systémom Mapovo – integračnej platformy mesta Stará Turá</w:t>
      </w:r>
    </w:p>
    <w:p w14:paraId="06C77988" w14:textId="77777777" w:rsidR="00D772E2" w:rsidRPr="00D772E2" w:rsidRDefault="00D772E2" w:rsidP="00D772E2">
      <w:pPr>
        <w:pStyle w:val="Nadpis2"/>
        <w:numPr>
          <w:ilvl w:val="0"/>
          <w:numId w:val="23"/>
        </w:numPr>
        <w:tabs>
          <w:tab w:val="num" w:pos="720"/>
        </w:tabs>
        <w:ind w:left="720"/>
        <w:jc w:val="both"/>
        <w:rPr>
          <w:rFonts w:ascii="Arial" w:eastAsia="Calibri" w:hAnsi="Arial" w:cs="Arial"/>
          <w:color w:val="auto"/>
          <w:sz w:val="20"/>
          <w:szCs w:val="20"/>
        </w:rPr>
      </w:pPr>
      <w:r w:rsidRPr="00D772E2">
        <w:rPr>
          <w:rFonts w:ascii="Arial" w:eastAsia="Calibri" w:hAnsi="Arial" w:cs="Arial"/>
          <w:color w:val="auto"/>
          <w:sz w:val="20"/>
          <w:szCs w:val="20"/>
        </w:rPr>
        <w:t xml:space="preserve"> načítavanie nevyhnutných údajov z externých IS iných OVM</w:t>
      </w:r>
    </w:p>
    <w:p w14:paraId="2D8E14F9" w14:textId="77777777" w:rsidR="00D772E2" w:rsidRPr="00D772E2" w:rsidRDefault="00D772E2" w:rsidP="00D772E2">
      <w:pPr>
        <w:pStyle w:val="Nadpis2"/>
        <w:numPr>
          <w:ilvl w:val="0"/>
          <w:numId w:val="23"/>
        </w:numPr>
        <w:tabs>
          <w:tab w:val="num" w:pos="720"/>
        </w:tabs>
        <w:ind w:left="720"/>
        <w:jc w:val="both"/>
        <w:rPr>
          <w:rFonts w:ascii="Arial" w:eastAsia="Calibri" w:hAnsi="Arial" w:cs="Arial"/>
          <w:color w:val="auto"/>
          <w:sz w:val="20"/>
          <w:szCs w:val="20"/>
        </w:rPr>
      </w:pPr>
      <w:r w:rsidRPr="00D772E2">
        <w:rPr>
          <w:rFonts w:ascii="Arial" w:eastAsia="Calibri" w:hAnsi="Arial" w:cs="Arial"/>
          <w:color w:val="auto"/>
          <w:sz w:val="20"/>
          <w:szCs w:val="20"/>
        </w:rPr>
        <w:t xml:space="preserve"> publikovanie údajov pre iné OVM v podobe služieb</w:t>
      </w:r>
    </w:p>
    <w:p w14:paraId="3EC761A2" w14:textId="77777777" w:rsidR="00D772E2" w:rsidRPr="001B7E2B" w:rsidRDefault="00D772E2" w:rsidP="00D772E2">
      <w:pPr>
        <w:pStyle w:val="Nadpis2"/>
        <w:numPr>
          <w:ilvl w:val="0"/>
          <w:numId w:val="23"/>
        </w:numPr>
        <w:tabs>
          <w:tab w:val="num" w:pos="720"/>
        </w:tabs>
        <w:ind w:left="720"/>
        <w:jc w:val="both"/>
        <w:rPr>
          <w:rFonts w:ascii="Arial" w:eastAsia="Calibri" w:hAnsi="Arial" w:cs="Arial"/>
          <w:color w:val="auto"/>
          <w:sz w:val="22"/>
          <w:szCs w:val="22"/>
        </w:rPr>
      </w:pPr>
      <w:r w:rsidRPr="00D772E2">
        <w:rPr>
          <w:rFonts w:ascii="Arial" w:eastAsia="Calibri" w:hAnsi="Arial" w:cs="Arial"/>
          <w:color w:val="auto"/>
          <w:sz w:val="20"/>
          <w:szCs w:val="20"/>
        </w:rPr>
        <w:t xml:space="preserve"> poskytovanie údajov smerom k webovým stránkam mesta, ktoré budú vizualizovať obsah Mapovo – integračnej platformy mesta Stará Turá pre občanov, podnikateľov a širokú verejnosť.</w:t>
      </w:r>
    </w:p>
    <w:p w14:paraId="01F96124" w14:textId="77777777" w:rsidR="00D772E2" w:rsidRPr="001B7E2B" w:rsidRDefault="00D772E2" w:rsidP="00D772E2">
      <w:pPr>
        <w:jc w:val="both"/>
        <w:rPr>
          <w:rFonts w:ascii="Arial" w:hAnsi="Arial"/>
          <w:b/>
          <w:bCs/>
        </w:rPr>
      </w:pPr>
    </w:p>
    <w:p w14:paraId="57105B06" w14:textId="77777777" w:rsidR="00D772E2" w:rsidRPr="001B7E2B" w:rsidRDefault="00D772E2" w:rsidP="00D772E2">
      <w:pPr>
        <w:pStyle w:val="Nadpis4"/>
        <w:numPr>
          <w:ilvl w:val="2"/>
          <w:numId w:val="26"/>
        </w:numPr>
        <w:tabs>
          <w:tab w:val="num" w:pos="2160"/>
        </w:tabs>
        <w:ind w:left="2160" w:hanging="360"/>
        <w:rPr>
          <w:rFonts w:ascii="Arial" w:hAnsi="Arial" w:cs="Arial"/>
        </w:rPr>
      </w:pPr>
      <w:r w:rsidRPr="001B7E2B">
        <w:rPr>
          <w:rFonts w:ascii="Arial" w:hAnsi="Arial" w:cs="Arial"/>
        </w:rPr>
        <w:t>Požiadavky na spracovanie</w:t>
      </w:r>
    </w:p>
    <w:p w14:paraId="2980D0D2" w14:textId="77777777" w:rsidR="00D772E2" w:rsidRPr="00D772E2" w:rsidRDefault="00D772E2" w:rsidP="00D772E2">
      <w:pPr>
        <w:pStyle w:val="Nadpis2"/>
        <w:numPr>
          <w:ilvl w:val="0"/>
          <w:numId w:val="23"/>
        </w:numPr>
        <w:tabs>
          <w:tab w:val="num" w:pos="720"/>
        </w:tabs>
        <w:ind w:left="720"/>
        <w:jc w:val="both"/>
        <w:rPr>
          <w:rFonts w:ascii="Arial" w:eastAsia="Calibri" w:hAnsi="Arial" w:cs="Arial"/>
          <w:color w:val="auto"/>
          <w:sz w:val="20"/>
          <w:szCs w:val="20"/>
        </w:rPr>
      </w:pPr>
      <w:proofErr w:type="spellStart"/>
      <w:r w:rsidRPr="00D772E2">
        <w:rPr>
          <w:rFonts w:ascii="Arial" w:eastAsia="Calibri" w:hAnsi="Arial" w:cs="Arial"/>
          <w:color w:val="auto"/>
          <w:sz w:val="20"/>
          <w:szCs w:val="20"/>
        </w:rPr>
        <w:t>Vektorizované</w:t>
      </w:r>
      <w:proofErr w:type="spellEnd"/>
      <w:r w:rsidRPr="00D772E2">
        <w:rPr>
          <w:rFonts w:ascii="Arial" w:eastAsia="Calibri" w:hAnsi="Arial" w:cs="Arial"/>
          <w:color w:val="auto"/>
          <w:sz w:val="20"/>
          <w:szCs w:val="20"/>
        </w:rPr>
        <w:t xml:space="preserve"> vrstvy musia byť </w:t>
      </w:r>
      <w:proofErr w:type="spellStart"/>
      <w:r w:rsidRPr="00D772E2">
        <w:rPr>
          <w:rFonts w:ascii="Arial" w:eastAsia="Calibri" w:hAnsi="Arial" w:cs="Arial"/>
          <w:color w:val="auto"/>
          <w:sz w:val="20"/>
          <w:szCs w:val="20"/>
        </w:rPr>
        <w:t>topologicky</w:t>
      </w:r>
      <w:proofErr w:type="spellEnd"/>
      <w:r w:rsidRPr="00D772E2">
        <w:rPr>
          <w:rFonts w:ascii="Arial" w:eastAsia="Calibri" w:hAnsi="Arial" w:cs="Arial"/>
          <w:color w:val="auto"/>
          <w:sz w:val="20"/>
          <w:szCs w:val="20"/>
        </w:rPr>
        <w:t xml:space="preserve"> správne, bez duplicitných prvkov a s jednotnou štruktúrou atribútov.</w:t>
      </w:r>
    </w:p>
    <w:p w14:paraId="4DD7D863" w14:textId="77777777" w:rsidR="00D772E2" w:rsidRPr="00D772E2" w:rsidRDefault="00D772E2" w:rsidP="00D772E2">
      <w:pPr>
        <w:pStyle w:val="Nadpis2"/>
        <w:numPr>
          <w:ilvl w:val="0"/>
          <w:numId w:val="23"/>
        </w:numPr>
        <w:tabs>
          <w:tab w:val="num" w:pos="720"/>
        </w:tabs>
        <w:ind w:left="720"/>
        <w:jc w:val="both"/>
        <w:rPr>
          <w:rFonts w:ascii="Arial" w:eastAsia="Calibri" w:hAnsi="Arial" w:cs="Arial"/>
          <w:color w:val="auto"/>
          <w:sz w:val="20"/>
          <w:szCs w:val="20"/>
        </w:rPr>
      </w:pPr>
      <w:r w:rsidRPr="00D772E2">
        <w:rPr>
          <w:rFonts w:ascii="Arial" w:eastAsia="Calibri" w:hAnsi="Arial" w:cs="Arial"/>
          <w:color w:val="auto"/>
          <w:sz w:val="20"/>
          <w:szCs w:val="20"/>
        </w:rPr>
        <w:t xml:space="preserve">Výstupné dáta budú odovzdané v jednom z nasledovných formátov: </w:t>
      </w:r>
      <w:proofErr w:type="spellStart"/>
      <w:r w:rsidRPr="00D772E2">
        <w:rPr>
          <w:rFonts w:ascii="Arial" w:eastAsia="Calibri" w:hAnsi="Arial" w:cs="Arial"/>
          <w:color w:val="auto"/>
          <w:sz w:val="20"/>
          <w:szCs w:val="20"/>
        </w:rPr>
        <w:t>GeoJSON</w:t>
      </w:r>
      <w:proofErr w:type="spellEnd"/>
      <w:r w:rsidRPr="00D772E2">
        <w:rPr>
          <w:rFonts w:ascii="Arial" w:eastAsia="Calibri" w:hAnsi="Arial" w:cs="Arial"/>
          <w:color w:val="auto"/>
          <w:sz w:val="20"/>
          <w:szCs w:val="20"/>
        </w:rPr>
        <w:t>, SHP, GPKG).</w:t>
      </w:r>
    </w:p>
    <w:p w14:paraId="6C952E78" w14:textId="77777777" w:rsidR="00D772E2" w:rsidRPr="00D772E2" w:rsidRDefault="00D772E2" w:rsidP="00D772E2">
      <w:pPr>
        <w:pStyle w:val="Nadpis2"/>
        <w:numPr>
          <w:ilvl w:val="0"/>
          <w:numId w:val="23"/>
        </w:numPr>
        <w:tabs>
          <w:tab w:val="num" w:pos="720"/>
        </w:tabs>
        <w:ind w:left="720"/>
        <w:jc w:val="both"/>
        <w:rPr>
          <w:rFonts w:ascii="Arial" w:hAnsi="Arial" w:cs="Arial"/>
          <w:sz w:val="20"/>
          <w:szCs w:val="20"/>
        </w:rPr>
      </w:pPr>
      <w:r w:rsidRPr="00D772E2">
        <w:rPr>
          <w:rFonts w:ascii="Arial" w:eastAsia="Calibri" w:hAnsi="Arial" w:cs="Arial"/>
          <w:color w:val="auto"/>
          <w:sz w:val="20"/>
          <w:szCs w:val="20"/>
        </w:rPr>
        <w:t>Dodávateľ je povinný zabezpečiť kvalitatívnu kontrolu a verifikáciu dát na základe terénneho kontrolného merania</w:t>
      </w:r>
      <w:r w:rsidRPr="00D772E2">
        <w:rPr>
          <w:rFonts w:ascii="Arial" w:hAnsi="Arial" w:cs="Arial"/>
          <w:sz w:val="20"/>
          <w:szCs w:val="20"/>
        </w:rPr>
        <w:t>.</w:t>
      </w:r>
    </w:p>
    <w:p w14:paraId="3224B000" w14:textId="77777777" w:rsidR="00D772E2" w:rsidRPr="001B7E2B" w:rsidRDefault="00D772E2" w:rsidP="00D772E2">
      <w:pPr>
        <w:rPr>
          <w:rFonts w:ascii="Arial" w:hAnsi="Arial"/>
        </w:rPr>
      </w:pPr>
    </w:p>
    <w:p w14:paraId="4480B3F6" w14:textId="77777777" w:rsidR="00D772E2" w:rsidRPr="001B7E2B" w:rsidRDefault="00D772E2" w:rsidP="00D772E2">
      <w:pPr>
        <w:pStyle w:val="Nadpis4"/>
        <w:numPr>
          <w:ilvl w:val="2"/>
          <w:numId w:val="26"/>
        </w:numPr>
        <w:tabs>
          <w:tab w:val="num" w:pos="2160"/>
        </w:tabs>
        <w:ind w:left="2160" w:hanging="360"/>
        <w:rPr>
          <w:rFonts w:ascii="Arial" w:hAnsi="Arial" w:cs="Arial"/>
        </w:rPr>
      </w:pPr>
      <w:r w:rsidRPr="001B7E2B">
        <w:rPr>
          <w:rFonts w:ascii="Arial" w:hAnsi="Arial" w:cs="Arial"/>
        </w:rPr>
        <w:t>Zoznam základných požiadaviek na riešenie</w:t>
      </w:r>
    </w:p>
    <w:p w14:paraId="1884B48B" w14:textId="77777777" w:rsidR="00D772E2" w:rsidRPr="00D772E2" w:rsidRDefault="00D772E2" w:rsidP="00D772E2">
      <w:pPr>
        <w:pStyle w:val="Nadpis2"/>
        <w:rPr>
          <w:rFonts w:ascii="Arial" w:eastAsia="Calibri" w:hAnsi="Arial" w:cs="Arial"/>
          <w:color w:val="auto"/>
          <w:sz w:val="20"/>
          <w:szCs w:val="20"/>
        </w:rPr>
      </w:pPr>
      <w:r w:rsidRPr="00D772E2">
        <w:rPr>
          <w:rFonts w:ascii="Arial" w:eastAsia="Calibri" w:hAnsi="Arial" w:cs="Arial"/>
          <w:color w:val="auto"/>
          <w:sz w:val="20"/>
          <w:szCs w:val="20"/>
        </w:rPr>
        <w:t xml:space="preserve">Predmetom realizácie bude vyhotovenie informačného systému, ktorý musí spĺňať požiadavky: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924"/>
        <w:gridCol w:w="2411"/>
        <w:gridCol w:w="3303"/>
      </w:tblGrid>
      <w:tr w:rsidR="00D772E2" w:rsidRPr="005B70A4" w14:paraId="778AA997" w14:textId="77777777" w:rsidTr="005E1464">
        <w:tc>
          <w:tcPr>
            <w:tcW w:w="9067" w:type="dxa"/>
            <w:gridSpan w:val="4"/>
            <w:shd w:val="clear" w:color="auto" w:fill="F2F2F2"/>
          </w:tcPr>
          <w:p w14:paraId="360EF99C" w14:textId="77777777" w:rsidR="00D772E2" w:rsidRPr="001B7E2B" w:rsidRDefault="00D772E2" w:rsidP="005E1464">
            <w:pPr>
              <w:rPr>
                <w:rFonts w:ascii="Arial" w:eastAsia="MS Mincho" w:hAnsi="Arial"/>
                <w:b/>
                <w:bCs/>
                <w:sz w:val="20"/>
                <w:szCs w:val="20"/>
              </w:rPr>
            </w:pPr>
            <w:r w:rsidRPr="001B7E2B">
              <w:rPr>
                <w:rFonts w:ascii="Arial" w:eastAsia="MS Mincho" w:hAnsi="Arial"/>
                <w:b/>
                <w:bCs/>
                <w:sz w:val="20"/>
                <w:szCs w:val="20"/>
              </w:rPr>
              <w:t>Funkčné požiadavky</w:t>
            </w:r>
          </w:p>
        </w:tc>
      </w:tr>
      <w:tr w:rsidR="00D772E2" w:rsidRPr="005B70A4" w14:paraId="1B6C4FE1" w14:textId="77777777" w:rsidTr="005E1464">
        <w:tc>
          <w:tcPr>
            <w:tcW w:w="1429" w:type="dxa"/>
          </w:tcPr>
          <w:p w14:paraId="1D98F07B" w14:textId="77777777" w:rsidR="00D772E2" w:rsidRPr="001B7E2B" w:rsidRDefault="00D772E2" w:rsidP="005E1464">
            <w:pPr>
              <w:rPr>
                <w:rFonts w:ascii="Arial" w:eastAsia="MS Mincho" w:hAnsi="Arial"/>
                <w:b/>
                <w:bCs/>
                <w:sz w:val="20"/>
                <w:szCs w:val="20"/>
              </w:rPr>
            </w:pPr>
            <w:r w:rsidRPr="001B7E2B">
              <w:rPr>
                <w:rFonts w:ascii="Arial" w:eastAsia="MS Mincho" w:hAnsi="Arial"/>
                <w:b/>
                <w:bCs/>
                <w:sz w:val="20"/>
                <w:szCs w:val="20"/>
              </w:rPr>
              <w:t>Poradové číslo</w:t>
            </w:r>
          </w:p>
        </w:tc>
        <w:tc>
          <w:tcPr>
            <w:tcW w:w="1924" w:type="dxa"/>
          </w:tcPr>
          <w:p w14:paraId="0F4E6472" w14:textId="77777777" w:rsidR="00D772E2" w:rsidRPr="001B7E2B" w:rsidRDefault="00D772E2" w:rsidP="005E1464">
            <w:pPr>
              <w:rPr>
                <w:rFonts w:ascii="Arial" w:eastAsia="MS Mincho" w:hAnsi="Arial"/>
                <w:b/>
                <w:bCs/>
                <w:sz w:val="20"/>
                <w:szCs w:val="20"/>
              </w:rPr>
            </w:pPr>
            <w:r w:rsidRPr="001B7E2B">
              <w:rPr>
                <w:rFonts w:ascii="Arial" w:eastAsia="MS Mincho" w:hAnsi="Arial"/>
                <w:b/>
                <w:bCs/>
                <w:sz w:val="20"/>
                <w:szCs w:val="20"/>
              </w:rPr>
              <w:t>Názov modulu</w:t>
            </w:r>
          </w:p>
        </w:tc>
        <w:tc>
          <w:tcPr>
            <w:tcW w:w="2411" w:type="dxa"/>
          </w:tcPr>
          <w:p w14:paraId="4D702103" w14:textId="77777777" w:rsidR="00D772E2" w:rsidRPr="001B7E2B" w:rsidRDefault="00D772E2" w:rsidP="005E1464">
            <w:pPr>
              <w:rPr>
                <w:rFonts w:ascii="Arial" w:eastAsia="MS Mincho" w:hAnsi="Arial"/>
                <w:b/>
                <w:bCs/>
                <w:sz w:val="20"/>
                <w:szCs w:val="20"/>
              </w:rPr>
            </w:pPr>
            <w:r w:rsidRPr="001B7E2B">
              <w:rPr>
                <w:rFonts w:ascii="Arial" w:eastAsia="MS Mincho" w:hAnsi="Arial"/>
                <w:b/>
                <w:bCs/>
                <w:sz w:val="20"/>
                <w:szCs w:val="20"/>
              </w:rPr>
              <w:t>Názov požiadavky</w:t>
            </w:r>
          </w:p>
        </w:tc>
        <w:tc>
          <w:tcPr>
            <w:tcW w:w="3303" w:type="dxa"/>
          </w:tcPr>
          <w:p w14:paraId="61AF4163" w14:textId="77777777" w:rsidR="00D772E2" w:rsidRPr="001B7E2B" w:rsidRDefault="00D772E2" w:rsidP="005E1464">
            <w:pPr>
              <w:rPr>
                <w:rFonts w:ascii="Arial" w:eastAsia="MS Mincho" w:hAnsi="Arial"/>
                <w:b/>
                <w:bCs/>
                <w:sz w:val="20"/>
                <w:szCs w:val="20"/>
              </w:rPr>
            </w:pPr>
            <w:r w:rsidRPr="001B7E2B">
              <w:rPr>
                <w:rFonts w:ascii="Arial" w:eastAsia="MS Mincho" w:hAnsi="Arial"/>
                <w:b/>
                <w:bCs/>
                <w:sz w:val="20"/>
                <w:szCs w:val="20"/>
              </w:rPr>
              <w:t>Popis požiadavky</w:t>
            </w:r>
          </w:p>
        </w:tc>
      </w:tr>
      <w:tr w:rsidR="00D772E2" w:rsidRPr="005B70A4" w14:paraId="636B0EE1" w14:textId="77777777" w:rsidTr="005E1464">
        <w:tc>
          <w:tcPr>
            <w:tcW w:w="1429" w:type="dxa"/>
          </w:tcPr>
          <w:p w14:paraId="25412735"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FP01</w:t>
            </w:r>
          </w:p>
        </w:tc>
        <w:tc>
          <w:tcPr>
            <w:tcW w:w="1924" w:type="dxa"/>
            <w:vMerge w:val="restart"/>
          </w:tcPr>
          <w:p w14:paraId="4F89E622"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Dátový modul (Big </w:t>
            </w:r>
            <w:proofErr w:type="spellStart"/>
            <w:r w:rsidRPr="001B7E2B">
              <w:rPr>
                <w:rFonts w:ascii="Arial" w:eastAsia="MS Mincho" w:hAnsi="Arial"/>
                <w:sz w:val="20"/>
                <w:szCs w:val="20"/>
              </w:rPr>
              <w:t>Data</w:t>
            </w:r>
            <w:proofErr w:type="spellEnd"/>
            <w:r w:rsidRPr="001B7E2B">
              <w:rPr>
                <w:rFonts w:ascii="Arial" w:eastAsia="MS Mincho" w:hAnsi="Arial"/>
                <w:sz w:val="20"/>
                <w:szCs w:val="20"/>
              </w:rPr>
              <w:t>)</w:t>
            </w:r>
          </w:p>
        </w:tc>
        <w:tc>
          <w:tcPr>
            <w:tcW w:w="2411" w:type="dxa"/>
          </w:tcPr>
          <w:p w14:paraId="784E83EF"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Vyhľadávanie údajov</w:t>
            </w:r>
          </w:p>
        </w:tc>
        <w:tc>
          <w:tcPr>
            <w:tcW w:w="3303" w:type="dxa"/>
          </w:tcPr>
          <w:p w14:paraId="77286301"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V rámci systému musí byť implementované fulltextové vyhľadávanie, vyhľadávanie prostredníctvom regulárnych výrazov, sémantické vyhľadávanie (t. j. vyhľadávanie naprieč vzťahmi tak, aby zvolený mechanizmus rozumel kontextu), zobrazovanie vyhľadaného obsahu v závislosti od hľadaného výrazu a jeho významu, používanie </w:t>
            </w:r>
            <w:proofErr w:type="spellStart"/>
            <w:r w:rsidRPr="001B7E2B">
              <w:rPr>
                <w:rFonts w:ascii="Arial" w:eastAsia="MS Mincho" w:hAnsi="Arial"/>
                <w:sz w:val="20"/>
                <w:szCs w:val="20"/>
              </w:rPr>
              <w:t>faziet</w:t>
            </w:r>
            <w:proofErr w:type="spellEnd"/>
            <w:r w:rsidRPr="001B7E2B">
              <w:rPr>
                <w:rFonts w:ascii="Arial" w:eastAsia="MS Mincho" w:hAnsi="Arial"/>
                <w:sz w:val="20"/>
                <w:szCs w:val="20"/>
              </w:rPr>
              <w:t>, aplikácia zjednodušeného režimu zobrazovania, v ktorom sa budú zobrazovať iba preddefinované atribúty a vzťahy, ktoré je možné v</w:t>
            </w:r>
            <w:r>
              <w:rPr>
                <w:rFonts w:ascii="Arial" w:eastAsia="MS Mincho" w:hAnsi="Arial"/>
                <w:sz w:val="20"/>
                <w:szCs w:val="20"/>
              </w:rPr>
              <w:t> </w:t>
            </w:r>
            <w:r w:rsidRPr="001B7E2B">
              <w:rPr>
                <w:rFonts w:ascii="Arial" w:eastAsia="MS Mincho" w:hAnsi="Arial"/>
                <w:sz w:val="20"/>
                <w:szCs w:val="20"/>
              </w:rPr>
              <w:t xml:space="preserve">závislosti od požiadaviek používateľov meniť. Rozšírený režim bude zobrazovať všetky atribúty. Tieto režimy budú platiť aj pre zápis údajov, t. j. atribúty rozšíreného režimu musia byť nepovinné. </w:t>
            </w:r>
          </w:p>
        </w:tc>
      </w:tr>
      <w:tr w:rsidR="00D772E2" w:rsidRPr="005B70A4" w14:paraId="215B75BD" w14:textId="77777777" w:rsidTr="005E1464">
        <w:tc>
          <w:tcPr>
            <w:tcW w:w="1429" w:type="dxa"/>
          </w:tcPr>
          <w:p w14:paraId="1D26AEC6"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FP02</w:t>
            </w:r>
          </w:p>
        </w:tc>
        <w:tc>
          <w:tcPr>
            <w:tcW w:w="1924" w:type="dxa"/>
            <w:vMerge/>
          </w:tcPr>
          <w:p w14:paraId="700B9E05" w14:textId="77777777" w:rsidR="00D772E2" w:rsidRPr="001B7E2B" w:rsidRDefault="00D772E2" w:rsidP="005E1464">
            <w:pPr>
              <w:rPr>
                <w:rFonts w:ascii="Arial" w:eastAsia="MS Mincho" w:hAnsi="Arial"/>
                <w:sz w:val="20"/>
                <w:szCs w:val="20"/>
              </w:rPr>
            </w:pPr>
          </w:p>
        </w:tc>
        <w:tc>
          <w:tcPr>
            <w:tcW w:w="2411" w:type="dxa"/>
          </w:tcPr>
          <w:p w14:paraId="08BA1996"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Integrácia dátových tokov</w:t>
            </w:r>
          </w:p>
        </w:tc>
        <w:tc>
          <w:tcPr>
            <w:tcW w:w="3303" w:type="dxa"/>
          </w:tcPr>
          <w:p w14:paraId="66743507"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Pripojenie senzorov (kamerový systém), zber údajov v reálnom čase a zapojenie dátových tokov z nasledovných systémov: </w:t>
            </w:r>
          </w:p>
          <w:p w14:paraId="13234DD3" w14:textId="77777777" w:rsidR="00D772E2" w:rsidRPr="001B7E2B" w:rsidRDefault="00D772E2" w:rsidP="00D772E2">
            <w:pPr>
              <w:numPr>
                <w:ilvl w:val="0"/>
                <w:numId w:val="24"/>
              </w:numPr>
              <w:suppressAutoHyphens w:val="0"/>
              <w:contextualSpacing/>
              <w:rPr>
                <w:rFonts w:ascii="Arial" w:eastAsia="MS Mincho" w:hAnsi="Arial"/>
                <w:sz w:val="20"/>
                <w:szCs w:val="20"/>
              </w:rPr>
            </w:pPr>
            <w:r w:rsidRPr="001B7E2B">
              <w:rPr>
                <w:rFonts w:ascii="Arial" w:eastAsia="MS Mincho" w:hAnsi="Arial"/>
                <w:sz w:val="20"/>
                <w:szCs w:val="20"/>
              </w:rPr>
              <w:t>Webová stránka mesta</w:t>
            </w:r>
          </w:p>
          <w:p w14:paraId="4C6D49EE" w14:textId="77777777" w:rsidR="00D772E2" w:rsidRPr="001B7E2B" w:rsidRDefault="00D772E2" w:rsidP="00D772E2">
            <w:pPr>
              <w:numPr>
                <w:ilvl w:val="0"/>
                <w:numId w:val="24"/>
              </w:numPr>
              <w:suppressAutoHyphens w:val="0"/>
              <w:contextualSpacing/>
              <w:rPr>
                <w:rFonts w:ascii="Arial" w:eastAsia="MS Mincho" w:hAnsi="Arial"/>
                <w:sz w:val="20"/>
                <w:szCs w:val="20"/>
              </w:rPr>
            </w:pPr>
            <w:r w:rsidRPr="001B7E2B">
              <w:rPr>
                <w:rFonts w:ascii="Arial" w:eastAsia="MS Mincho" w:hAnsi="Arial"/>
                <w:sz w:val="20"/>
                <w:szCs w:val="20"/>
              </w:rPr>
              <w:t>Energetický manažment budov</w:t>
            </w:r>
          </w:p>
          <w:p w14:paraId="17BA04BB" w14:textId="77777777" w:rsidR="00D772E2" w:rsidRPr="001B7E2B" w:rsidRDefault="00D772E2" w:rsidP="00D772E2">
            <w:pPr>
              <w:numPr>
                <w:ilvl w:val="0"/>
                <w:numId w:val="24"/>
              </w:numPr>
              <w:suppressAutoHyphens w:val="0"/>
              <w:contextualSpacing/>
              <w:rPr>
                <w:rFonts w:ascii="Arial" w:eastAsia="MS Mincho" w:hAnsi="Arial"/>
                <w:sz w:val="20"/>
                <w:szCs w:val="20"/>
              </w:rPr>
            </w:pPr>
            <w:r w:rsidRPr="001B7E2B">
              <w:rPr>
                <w:rFonts w:ascii="Arial" w:eastAsia="MS Mincho" w:hAnsi="Arial"/>
                <w:sz w:val="20"/>
                <w:szCs w:val="20"/>
              </w:rPr>
              <w:t>Verejné osvetlenie</w:t>
            </w:r>
          </w:p>
          <w:p w14:paraId="56544888" w14:textId="77777777" w:rsidR="00D772E2" w:rsidRPr="001B7E2B" w:rsidRDefault="00D772E2" w:rsidP="00D772E2">
            <w:pPr>
              <w:numPr>
                <w:ilvl w:val="0"/>
                <w:numId w:val="24"/>
              </w:numPr>
              <w:suppressAutoHyphens w:val="0"/>
              <w:contextualSpacing/>
              <w:rPr>
                <w:rFonts w:ascii="Arial" w:eastAsia="MS Mincho" w:hAnsi="Arial"/>
                <w:sz w:val="20"/>
                <w:szCs w:val="20"/>
              </w:rPr>
            </w:pPr>
            <w:r w:rsidRPr="001B7E2B">
              <w:rPr>
                <w:rFonts w:ascii="Arial" w:eastAsia="MS Mincho" w:hAnsi="Arial"/>
                <w:sz w:val="20"/>
                <w:szCs w:val="20"/>
              </w:rPr>
              <w:t>Odpadové hospodárstvo</w:t>
            </w:r>
          </w:p>
          <w:p w14:paraId="7A6F77FF" w14:textId="77777777" w:rsidR="00D772E2" w:rsidRPr="001B7E2B" w:rsidRDefault="00D772E2" w:rsidP="00D772E2">
            <w:pPr>
              <w:numPr>
                <w:ilvl w:val="0"/>
                <w:numId w:val="24"/>
              </w:numPr>
              <w:suppressAutoHyphens w:val="0"/>
              <w:contextualSpacing/>
              <w:rPr>
                <w:rFonts w:ascii="Arial" w:eastAsia="MS Mincho" w:hAnsi="Arial"/>
                <w:sz w:val="20"/>
                <w:szCs w:val="20"/>
              </w:rPr>
            </w:pPr>
            <w:r w:rsidRPr="001B7E2B">
              <w:rPr>
                <w:rFonts w:ascii="Arial" w:eastAsia="MS Mincho" w:hAnsi="Arial"/>
                <w:sz w:val="20"/>
                <w:szCs w:val="20"/>
              </w:rPr>
              <w:t>Systém na správu cintorínov.</w:t>
            </w:r>
          </w:p>
        </w:tc>
      </w:tr>
      <w:tr w:rsidR="00D772E2" w:rsidRPr="005B70A4" w14:paraId="1926AB8E" w14:textId="77777777" w:rsidTr="005E1464">
        <w:tc>
          <w:tcPr>
            <w:tcW w:w="1429" w:type="dxa"/>
          </w:tcPr>
          <w:p w14:paraId="4CC09020"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FP03</w:t>
            </w:r>
          </w:p>
        </w:tc>
        <w:tc>
          <w:tcPr>
            <w:tcW w:w="1924" w:type="dxa"/>
            <w:vMerge/>
          </w:tcPr>
          <w:p w14:paraId="12660BDF" w14:textId="77777777" w:rsidR="00D772E2" w:rsidRPr="001B7E2B" w:rsidRDefault="00D772E2" w:rsidP="005E1464">
            <w:pPr>
              <w:rPr>
                <w:rFonts w:ascii="Arial" w:eastAsia="MS Mincho" w:hAnsi="Arial"/>
                <w:sz w:val="20"/>
                <w:szCs w:val="20"/>
              </w:rPr>
            </w:pPr>
          </w:p>
        </w:tc>
        <w:tc>
          <w:tcPr>
            <w:tcW w:w="2411" w:type="dxa"/>
          </w:tcPr>
          <w:p w14:paraId="6FE2213B"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Ukladanie údajov</w:t>
            </w:r>
          </w:p>
        </w:tc>
        <w:tc>
          <w:tcPr>
            <w:tcW w:w="3303" w:type="dxa"/>
            <w:vAlign w:val="center"/>
          </w:tcPr>
          <w:p w14:paraId="5121CF9D"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Pre účely informačného systému budú v relačnej databáze vytvorená konfigurácia tak, aby boli ukladané iba relevantné údaje z jednotlivých dátových zdrojov - či už senzorov alebo iných informačných systémov. </w:t>
            </w:r>
          </w:p>
        </w:tc>
      </w:tr>
      <w:tr w:rsidR="00D772E2" w:rsidRPr="005B70A4" w14:paraId="296C5BB5" w14:textId="77777777" w:rsidTr="005E1464">
        <w:tc>
          <w:tcPr>
            <w:tcW w:w="1429" w:type="dxa"/>
          </w:tcPr>
          <w:p w14:paraId="7B90212D"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FP04</w:t>
            </w:r>
          </w:p>
        </w:tc>
        <w:tc>
          <w:tcPr>
            <w:tcW w:w="1924" w:type="dxa"/>
            <w:vMerge/>
          </w:tcPr>
          <w:p w14:paraId="6355BD32" w14:textId="77777777" w:rsidR="00D772E2" w:rsidRPr="001B7E2B" w:rsidRDefault="00D772E2" w:rsidP="005E1464">
            <w:pPr>
              <w:rPr>
                <w:rFonts w:ascii="Arial" w:eastAsia="MS Mincho" w:hAnsi="Arial"/>
                <w:sz w:val="20"/>
                <w:szCs w:val="20"/>
              </w:rPr>
            </w:pPr>
          </w:p>
        </w:tc>
        <w:tc>
          <w:tcPr>
            <w:tcW w:w="2411" w:type="dxa"/>
          </w:tcPr>
          <w:p w14:paraId="6B481F1F"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Zálohovanie a replikácia dát</w:t>
            </w:r>
          </w:p>
        </w:tc>
        <w:tc>
          <w:tcPr>
            <w:tcW w:w="3303" w:type="dxa"/>
            <w:vAlign w:val="bottom"/>
          </w:tcPr>
          <w:p w14:paraId="48DEE10C" w14:textId="77777777" w:rsidR="00D772E2" w:rsidRPr="001B7E2B" w:rsidRDefault="00D772E2" w:rsidP="005E1464">
            <w:pPr>
              <w:rPr>
                <w:rFonts w:ascii="Arial" w:eastAsia="MS Mincho" w:hAnsi="Arial"/>
                <w:sz w:val="20"/>
                <w:szCs w:val="20"/>
              </w:rPr>
            </w:pPr>
            <w:r w:rsidRPr="001B7E2B">
              <w:rPr>
                <w:rFonts w:ascii="Arial" w:eastAsia="MS Mincho" w:hAnsi="Arial"/>
                <w:color w:val="000000"/>
                <w:sz w:val="20"/>
                <w:szCs w:val="20"/>
              </w:rPr>
              <w:t xml:space="preserve">Informačný systém bude konfigurovaný tak, aby zabezpečoval  odolnosť proti strate údajov </w:t>
            </w:r>
            <w:proofErr w:type="spellStart"/>
            <w:r w:rsidRPr="001B7E2B">
              <w:rPr>
                <w:rFonts w:ascii="Arial" w:eastAsia="MS Mincho" w:hAnsi="Arial"/>
                <w:color w:val="000000"/>
                <w:sz w:val="20"/>
                <w:szCs w:val="20"/>
              </w:rPr>
              <w:t>tj</w:t>
            </w:r>
            <w:proofErr w:type="spellEnd"/>
            <w:r w:rsidRPr="001B7E2B">
              <w:rPr>
                <w:rFonts w:ascii="Arial" w:eastAsia="MS Mincho" w:hAnsi="Arial"/>
                <w:color w:val="000000"/>
                <w:sz w:val="20"/>
                <w:szCs w:val="20"/>
              </w:rPr>
              <w:t xml:space="preserve">. musí byť nakonfigurovaný na zálohovanie a replikáciu dát. </w:t>
            </w:r>
          </w:p>
        </w:tc>
      </w:tr>
      <w:tr w:rsidR="00D772E2" w:rsidRPr="005B70A4" w14:paraId="67451C93" w14:textId="77777777" w:rsidTr="005E1464">
        <w:tc>
          <w:tcPr>
            <w:tcW w:w="1429" w:type="dxa"/>
          </w:tcPr>
          <w:p w14:paraId="3D06FA22"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FP05</w:t>
            </w:r>
          </w:p>
        </w:tc>
        <w:tc>
          <w:tcPr>
            <w:tcW w:w="1924" w:type="dxa"/>
            <w:vMerge/>
          </w:tcPr>
          <w:p w14:paraId="4FB6B9DA" w14:textId="77777777" w:rsidR="00D772E2" w:rsidRPr="001B7E2B" w:rsidRDefault="00D772E2" w:rsidP="005E1464">
            <w:pPr>
              <w:rPr>
                <w:rFonts w:ascii="Arial" w:eastAsia="MS Mincho" w:hAnsi="Arial"/>
                <w:sz w:val="20"/>
                <w:szCs w:val="20"/>
              </w:rPr>
            </w:pPr>
          </w:p>
        </w:tc>
        <w:tc>
          <w:tcPr>
            <w:tcW w:w="2411" w:type="dxa"/>
          </w:tcPr>
          <w:p w14:paraId="3004AF52"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Správa dátového modelu</w:t>
            </w:r>
          </w:p>
        </w:tc>
        <w:tc>
          <w:tcPr>
            <w:tcW w:w="3303" w:type="dxa"/>
            <w:vAlign w:val="center"/>
          </w:tcPr>
          <w:p w14:paraId="3EC6AF6F"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Pre účely systému bude nakonfigurovaný dátový model podľa potrieb mesta Stará Turá.</w:t>
            </w:r>
          </w:p>
        </w:tc>
      </w:tr>
      <w:tr w:rsidR="00D772E2" w:rsidRPr="005B70A4" w14:paraId="477A9F24" w14:textId="77777777" w:rsidTr="005E1464">
        <w:tc>
          <w:tcPr>
            <w:tcW w:w="1429" w:type="dxa"/>
          </w:tcPr>
          <w:p w14:paraId="616618C7"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FP06</w:t>
            </w:r>
          </w:p>
        </w:tc>
        <w:tc>
          <w:tcPr>
            <w:tcW w:w="1924" w:type="dxa"/>
            <w:vMerge/>
          </w:tcPr>
          <w:p w14:paraId="24D18148" w14:textId="77777777" w:rsidR="00D772E2" w:rsidRPr="001B7E2B" w:rsidRDefault="00D772E2" w:rsidP="005E1464">
            <w:pPr>
              <w:rPr>
                <w:rFonts w:ascii="Arial" w:eastAsia="MS Mincho" w:hAnsi="Arial"/>
                <w:sz w:val="20"/>
                <w:szCs w:val="20"/>
              </w:rPr>
            </w:pPr>
          </w:p>
        </w:tc>
        <w:tc>
          <w:tcPr>
            <w:tcW w:w="2411" w:type="dxa"/>
            <w:vAlign w:val="center"/>
          </w:tcPr>
          <w:p w14:paraId="14596BB8"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Evidencia údajov o objektoch evidencie rôznymi kanálmi</w:t>
            </w:r>
          </w:p>
        </w:tc>
        <w:tc>
          <w:tcPr>
            <w:tcW w:w="3303" w:type="dxa"/>
          </w:tcPr>
          <w:p w14:paraId="45862D09"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Evidencia a aktualizácia objektov evidencie rôznymi kanálmi - GUI, hromadný import, API vytvorené v</w:t>
            </w:r>
            <w:r>
              <w:rPr>
                <w:rFonts w:ascii="Arial" w:eastAsia="MS Mincho" w:hAnsi="Arial"/>
                <w:sz w:val="20"/>
                <w:szCs w:val="20"/>
              </w:rPr>
              <w:t> </w:t>
            </w:r>
            <w:r w:rsidRPr="001B7E2B">
              <w:rPr>
                <w:rFonts w:ascii="Arial" w:eastAsia="MS Mincho" w:hAnsi="Arial"/>
                <w:sz w:val="20"/>
                <w:szCs w:val="20"/>
              </w:rPr>
              <w:t>rámci projektu, pričom sú aktualizované stále údaje o</w:t>
            </w:r>
            <w:r>
              <w:rPr>
                <w:rFonts w:ascii="Arial" w:eastAsia="MS Mincho" w:hAnsi="Arial"/>
                <w:sz w:val="20"/>
                <w:szCs w:val="20"/>
              </w:rPr>
              <w:t> </w:t>
            </w:r>
            <w:r w:rsidRPr="001B7E2B">
              <w:rPr>
                <w:rFonts w:ascii="Arial" w:eastAsia="MS Mincho" w:hAnsi="Arial"/>
                <w:sz w:val="20"/>
                <w:szCs w:val="20"/>
              </w:rPr>
              <w:t xml:space="preserve">jednom a tom istom objekte evidencie. </w:t>
            </w:r>
          </w:p>
        </w:tc>
      </w:tr>
      <w:tr w:rsidR="00D772E2" w:rsidRPr="005B70A4" w14:paraId="35385CE8" w14:textId="77777777" w:rsidTr="005E1464">
        <w:tc>
          <w:tcPr>
            <w:tcW w:w="1429" w:type="dxa"/>
          </w:tcPr>
          <w:p w14:paraId="4637FEFF"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FP07</w:t>
            </w:r>
          </w:p>
        </w:tc>
        <w:tc>
          <w:tcPr>
            <w:tcW w:w="1924" w:type="dxa"/>
            <w:vMerge/>
          </w:tcPr>
          <w:p w14:paraId="6D3E4B16" w14:textId="77777777" w:rsidR="00D772E2" w:rsidRPr="001B7E2B" w:rsidRDefault="00D772E2" w:rsidP="005E1464">
            <w:pPr>
              <w:rPr>
                <w:rFonts w:ascii="Arial" w:eastAsia="MS Mincho" w:hAnsi="Arial"/>
                <w:sz w:val="20"/>
                <w:szCs w:val="20"/>
              </w:rPr>
            </w:pPr>
          </w:p>
        </w:tc>
        <w:tc>
          <w:tcPr>
            <w:tcW w:w="2411" w:type="dxa"/>
            <w:vAlign w:val="center"/>
          </w:tcPr>
          <w:p w14:paraId="09D36BA7"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Integrácia senzorov ako zdrojov údajov</w:t>
            </w:r>
          </w:p>
        </w:tc>
        <w:tc>
          <w:tcPr>
            <w:tcW w:w="3303" w:type="dxa"/>
            <w:vAlign w:val="center"/>
          </w:tcPr>
          <w:p w14:paraId="0ED5A56F"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Ide o integráciu nových senzorov inštalovaných počas alebo po</w:t>
            </w:r>
            <w:r>
              <w:rPr>
                <w:rFonts w:ascii="Arial" w:eastAsia="MS Mincho" w:hAnsi="Arial"/>
                <w:sz w:val="20"/>
                <w:szCs w:val="20"/>
              </w:rPr>
              <w:t> </w:t>
            </w:r>
            <w:r w:rsidRPr="001B7E2B">
              <w:rPr>
                <w:rFonts w:ascii="Arial" w:eastAsia="MS Mincho" w:hAnsi="Arial"/>
                <w:sz w:val="20"/>
                <w:szCs w:val="20"/>
              </w:rPr>
              <w:t>ukončení projektu (v rámci udržateľnosti alebo po nej). Nový systém definuje API na pripojenie a senzor na základe tohto API bude musieť byť spôsobilý do</w:t>
            </w:r>
            <w:r>
              <w:rPr>
                <w:rFonts w:ascii="Arial" w:eastAsia="MS Mincho" w:hAnsi="Arial"/>
                <w:sz w:val="20"/>
                <w:szCs w:val="20"/>
              </w:rPr>
              <w:t> </w:t>
            </w:r>
            <w:r w:rsidRPr="001B7E2B">
              <w:rPr>
                <w:rFonts w:ascii="Arial" w:eastAsia="MS Mincho" w:hAnsi="Arial"/>
                <w:sz w:val="20"/>
                <w:szCs w:val="20"/>
              </w:rPr>
              <w:t xml:space="preserve">úložiska Big </w:t>
            </w:r>
            <w:proofErr w:type="spellStart"/>
            <w:r w:rsidRPr="001B7E2B">
              <w:rPr>
                <w:rFonts w:ascii="Arial" w:eastAsia="MS Mincho" w:hAnsi="Arial"/>
                <w:sz w:val="20"/>
                <w:szCs w:val="20"/>
              </w:rPr>
              <w:t>Data</w:t>
            </w:r>
            <w:proofErr w:type="spellEnd"/>
            <w:r w:rsidRPr="001B7E2B">
              <w:rPr>
                <w:rFonts w:ascii="Arial" w:eastAsia="MS Mincho" w:hAnsi="Arial"/>
                <w:sz w:val="20"/>
                <w:szCs w:val="20"/>
              </w:rPr>
              <w:t xml:space="preserve"> posielať tie údaje, ktoré od neho IS očakáva a považuje za relevantné. </w:t>
            </w:r>
          </w:p>
        </w:tc>
      </w:tr>
      <w:tr w:rsidR="00D772E2" w:rsidRPr="005B70A4" w14:paraId="4FF78389" w14:textId="77777777" w:rsidTr="005E1464">
        <w:tc>
          <w:tcPr>
            <w:tcW w:w="1429" w:type="dxa"/>
          </w:tcPr>
          <w:p w14:paraId="4E50F1FE"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FP08</w:t>
            </w:r>
          </w:p>
        </w:tc>
        <w:tc>
          <w:tcPr>
            <w:tcW w:w="1924" w:type="dxa"/>
            <w:vMerge w:val="restart"/>
          </w:tcPr>
          <w:p w14:paraId="12608294"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Analytický modul (AI)</w:t>
            </w:r>
          </w:p>
          <w:p w14:paraId="1B7E316C" w14:textId="77777777" w:rsidR="00D772E2" w:rsidRPr="001B7E2B" w:rsidRDefault="00D772E2" w:rsidP="005E1464">
            <w:pPr>
              <w:rPr>
                <w:rFonts w:ascii="Arial" w:eastAsia="MS Mincho" w:hAnsi="Arial"/>
                <w:sz w:val="20"/>
                <w:szCs w:val="20"/>
              </w:rPr>
            </w:pPr>
          </w:p>
          <w:p w14:paraId="533AC4EA"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(zahŕňa Mapové zobrazenie údajov)</w:t>
            </w:r>
          </w:p>
        </w:tc>
        <w:tc>
          <w:tcPr>
            <w:tcW w:w="2411" w:type="dxa"/>
            <w:vAlign w:val="center"/>
          </w:tcPr>
          <w:p w14:paraId="10A12631"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Analýza údajov</w:t>
            </w:r>
          </w:p>
        </w:tc>
        <w:tc>
          <w:tcPr>
            <w:tcW w:w="3303" w:type="dxa"/>
            <w:vAlign w:val="center"/>
          </w:tcPr>
          <w:p w14:paraId="1142EFD5"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Business </w:t>
            </w:r>
            <w:proofErr w:type="spellStart"/>
            <w:r w:rsidRPr="001B7E2B">
              <w:rPr>
                <w:rFonts w:ascii="Arial" w:eastAsia="MS Mincho" w:hAnsi="Arial"/>
                <w:sz w:val="20"/>
                <w:szCs w:val="20"/>
              </w:rPr>
              <w:t>Intelligence</w:t>
            </w:r>
            <w:proofErr w:type="spellEnd"/>
            <w:r w:rsidRPr="001B7E2B">
              <w:rPr>
                <w:rFonts w:ascii="Arial" w:eastAsia="MS Mincho" w:hAnsi="Arial"/>
                <w:sz w:val="20"/>
                <w:szCs w:val="20"/>
              </w:rPr>
              <w:t xml:space="preserve"> bude obsahovať nástroje na realizáciu analýz finančných, </w:t>
            </w:r>
            <w:proofErr w:type="spellStart"/>
            <w:r w:rsidRPr="001B7E2B">
              <w:rPr>
                <w:rFonts w:ascii="Arial" w:eastAsia="MS Mincho" w:hAnsi="Arial"/>
                <w:sz w:val="20"/>
                <w:szCs w:val="20"/>
              </w:rPr>
              <w:t>environmentálnch</w:t>
            </w:r>
            <w:proofErr w:type="spellEnd"/>
            <w:r w:rsidRPr="001B7E2B">
              <w:rPr>
                <w:rFonts w:ascii="Arial" w:eastAsia="MS Mincho" w:hAnsi="Arial"/>
                <w:sz w:val="20"/>
                <w:szCs w:val="20"/>
              </w:rPr>
              <w:t>, dopravných, demografických, prevádzkových v</w:t>
            </w:r>
            <w:r>
              <w:rPr>
                <w:rFonts w:ascii="Arial" w:eastAsia="MS Mincho" w:hAnsi="Arial"/>
                <w:sz w:val="20"/>
                <w:szCs w:val="20"/>
              </w:rPr>
              <w:t> </w:t>
            </w:r>
            <w:r w:rsidRPr="001B7E2B">
              <w:rPr>
                <w:rFonts w:ascii="Arial" w:eastAsia="MS Mincho" w:hAnsi="Arial"/>
                <w:sz w:val="20"/>
                <w:szCs w:val="20"/>
              </w:rPr>
              <w:t>zmysle požiadaviek mesta Stará</w:t>
            </w:r>
            <w:r>
              <w:rPr>
                <w:rFonts w:ascii="Arial" w:eastAsia="MS Mincho" w:hAnsi="Arial"/>
                <w:sz w:val="20"/>
                <w:szCs w:val="20"/>
              </w:rPr>
              <w:t> </w:t>
            </w:r>
            <w:r w:rsidRPr="001B7E2B">
              <w:rPr>
                <w:rFonts w:ascii="Arial" w:eastAsia="MS Mincho" w:hAnsi="Arial"/>
                <w:sz w:val="20"/>
                <w:szCs w:val="20"/>
              </w:rPr>
              <w:t>Turá.</w:t>
            </w:r>
          </w:p>
        </w:tc>
      </w:tr>
      <w:tr w:rsidR="00D772E2" w:rsidRPr="005B70A4" w14:paraId="592CDEAB" w14:textId="77777777" w:rsidTr="005E1464">
        <w:tc>
          <w:tcPr>
            <w:tcW w:w="1429" w:type="dxa"/>
          </w:tcPr>
          <w:p w14:paraId="657E11B5"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FP09</w:t>
            </w:r>
          </w:p>
        </w:tc>
        <w:tc>
          <w:tcPr>
            <w:tcW w:w="1924" w:type="dxa"/>
            <w:vMerge/>
          </w:tcPr>
          <w:p w14:paraId="307A3F05" w14:textId="77777777" w:rsidR="00D772E2" w:rsidRPr="001B7E2B" w:rsidRDefault="00D772E2" w:rsidP="005E1464">
            <w:pPr>
              <w:rPr>
                <w:rFonts w:ascii="Arial" w:eastAsia="MS Mincho" w:hAnsi="Arial"/>
                <w:sz w:val="20"/>
                <w:szCs w:val="20"/>
              </w:rPr>
            </w:pPr>
          </w:p>
        </w:tc>
        <w:tc>
          <w:tcPr>
            <w:tcW w:w="2411" w:type="dxa"/>
            <w:vAlign w:val="center"/>
          </w:tcPr>
          <w:p w14:paraId="5CD07CBB"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Generovanie reportov a vizualizácií</w:t>
            </w:r>
          </w:p>
        </w:tc>
        <w:tc>
          <w:tcPr>
            <w:tcW w:w="3303" w:type="dxa"/>
            <w:vAlign w:val="center"/>
          </w:tcPr>
          <w:p w14:paraId="454DEA93"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BI bude mať definované rôzne typy reportov pre konkrétne role používateľov, a to podľa objektov evidencie a ich príslušnosti k</w:t>
            </w:r>
            <w:r>
              <w:rPr>
                <w:rFonts w:ascii="Arial" w:eastAsia="MS Mincho" w:hAnsi="Arial"/>
                <w:sz w:val="20"/>
                <w:szCs w:val="20"/>
              </w:rPr>
              <w:t> </w:t>
            </w:r>
            <w:r w:rsidRPr="001B7E2B">
              <w:rPr>
                <w:rFonts w:ascii="Arial" w:eastAsia="MS Mincho" w:hAnsi="Arial"/>
                <w:sz w:val="20"/>
                <w:szCs w:val="20"/>
              </w:rPr>
              <w:t>agende mesta Stará Turá.</w:t>
            </w:r>
          </w:p>
        </w:tc>
      </w:tr>
      <w:tr w:rsidR="00D772E2" w:rsidRPr="005B70A4" w14:paraId="5494CBFB" w14:textId="77777777" w:rsidTr="005E1464">
        <w:tc>
          <w:tcPr>
            <w:tcW w:w="1429" w:type="dxa"/>
          </w:tcPr>
          <w:p w14:paraId="29673B16"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FP10</w:t>
            </w:r>
          </w:p>
        </w:tc>
        <w:tc>
          <w:tcPr>
            <w:tcW w:w="1924" w:type="dxa"/>
            <w:vMerge/>
          </w:tcPr>
          <w:p w14:paraId="78528338" w14:textId="77777777" w:rsidR="00D772E2" w:rsidRPr="001B7E2B" w:rsidRDefault="00D772E2" w:rsidP="005E1464">
            <w:pPr>
              <w:rPr>
                <w:rFonts w:ascii="Arial" w:eastAsia="MS Mincho" w:hAnsi="Arial"/>
                <w:sz w:val="20"/>
                <w:szCs w:val="20"/>
              </w:rPr>
            </w:pPr>
          </w:p>
        </w:tc>
        <w:tc>
          <w:tcPr>
            <w:tcW w:w="2411" w:type="dxa"/>
            <w:vAlign w:val="center"/>
          </w:tcPr>
          <w:p w14:paraId="1080FF72"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Zobrazenie vrstiev - základné údaje</w:t>
            </w:r>
          </w:p>
        </w:tc>
        <w:tc>
          <w:tcPr>
            <w:tcW w:w="3303" w:type="dxa"/>
            <w:vAlign w:val="center"/>
          </w:tcPr>
          <w:p w14:paraId="3FD474E2"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Spracovanie vrstiev na</w:t>
            </w:r>
            <w:r>
              <w:rPr>
                <w:rFonts w:ascii="Arial" w:eastAsia="MS Mincho" w:hAnsi="Arial"/>
                <w:sz w:val="20"/>
                <w:szCs w:val="20"/>
              </w:rPr>
              <w:t> </w:t>
            </w:r>
            <w:r w:rsidRPr="001B7E2B">
              <w:rPr>
                <w:rFonts w:ascii="Arial" w:eastAsia="MS Mincho" w:hAnsi="Arial"/>
                <w:sz w:val="20"/>
                <w:szCs w:val="20"/>
              </w:rPr>
              <w:t xml:space="preserve">zobrazovanie - základné mapové vrstvy  ako napríklad </w:t>
            </w:r>
            <w:proofErr w:type="spellStart"/>
            <w:r w:rsidRPr="001B7E2B">
              <w:rPr>
                <w:rFonts w:ascii="Arial" w:eastAsia="MS Mincho" w:hAnsi="Arial"/>
                <w:sz w:val="20"/>
                <w:szCs w:val="20"/>
              </w:rPr>
              <w:t>ortofotomapa</w:t>
            </w:r>
            <w:proofErr w:type="spellEnd"/>
            <w:r w:rsidRPr="001B7E2B">
              <w:rPr>
                <w:rFonts w:ascii="Arial" w:eastAsia="MS Mincho" w:hAnsi="Arial"/>
                <w:sz w:val="20"/>
                <w:szCs w:val="20"/>
              </w:rPr>
              <w:t>, kataster nehnuteľností, ulice, budovy.</w:t>
            </w:r>
          </w:p>
        </w:tc>
      </w:tr>
      <w:tr w:rsidR="00D772E2" w:rsidRPr="005B70A4" w14:paraId="6E68E40B" w14:textId="77777777" w:rsidTr="005E1464">
        <w:trPr>
          <w:trHeight w:val="1363"/>
        </w:trPr>
        <w:tc>
          <w:tcPr>
            <w:tcW w:w="1429" w:type="dxa"/>
          </w:tcPr>
          <w:p w14:paraId="6B6239C4"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FP11</w:t>
            </w:r>
          </w:p>
        </w:tc>
        <w:tc>
          <w:tcPr>
            <w:tcW w:w="1924" w:type="dxa"/>
            <w:vMerge/>
          </w:tcPr>
          <w:p w14:paraId="324F0F63" w14:textId="77777777" w:rsidR="00D772E2" w:rsidRPr="001B7E2B" w:rsidRDefault="00D772E2" w:rsidP="005E1464">
            <w:pPr>
              <w:rPr>
                <w:rFonts w:ascii="Arial" w:eastAsia="MS Mincho" w:hAnsi="Arial"/>
                <w:sz w:val="20"/>
                <w:szCs w:val="20"/>
              </w:rPr>
            </w:pPr>
          </w:p>
        </w:tc>
        <w:tc>
          <w:tcPr>
            <w:tcW w:w="2411" w:type="dxa"/>
            <w:vAlign w:val="center"/>
          </w:tcPr>
          <w:p w14:paraId="1E0E141F"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Zobrazenie vrstiev - siete mesta</w:t>
            </w:r>
          </w:p>
        </w:tc>
        <w:tc>
          <w:tcPr>
            <w:tcW w:w="3303" w:type="dxa"/>
            <w:vAlign w:val="center"/>
          </w:tcPr>
          <w:p w14:paraId="1D26A3DC"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Zobrazenie údajov  územného plánu a digitálnej technickej mapy.</w:t>
            </w:r>
          </w:p>
        </w:tc>
      </w:tr>
      <w:tr w:rsidR="00D772E2" w:rsidRPr="005B70A4" w14:paraId="1AD63561" w14:textId="77777777" w:rsidTr="005E1464">
        <w:tc>
          <w:tcPr>
            <w:tcW w:w="1429" w:type="dxa"/>
          </w:tcPr>
          <w:p w14:paraId="490171E2"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FP12</w:t>
            </w:r>
          </w:p>
        </w:tc>
        <w:tc>
          <w:tcPr>
            <w:tcW w:w="1924" w:type="dxa"/>
            <w:vMerge/>
          </w:tcPr>
          <w:p w14:paraId="577AB68E" w14:textId="77777777" w:rsidR="00D772E2" w:rsidRPr="001B7E2B" w:rsidRDefault="00D772E2" w:rsidP="005E1464">
            <w:pPr>
              <w:rPr>
                <w:rFonts w:ascii="Arial" w:eastAsia="MS Mincho" w:hAnsi="Arial"/>
                <w:sz w:val="20"/>
                <w:szCs w:val="20"/>
              </w:rPr>
            </w:pPr>
          </w:p>
        </w:tc>
        <w:tc>
          <w:tcPr>
            <w:tcW w:w="2411" w:type="dxa"/>
            <w:vAlign w:val="center"/>
          </w:tcPr>
          <w:p w14:paraId="19BA3C0E"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Zobrazenie vrstiev - zeleň</w:t>
            </w:r>
          </w:p>
        </w:tc>
        <w:tc>
          <w:tcPr>
            <w:tcW w:w="3303" w:type="dxa"/>
          </w:tcPr>
          <w:p w14:paraId="189EB018"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Zber, vytvorenie a zobrazenie údajov  o </w:t>
            </w:r>
            <w:proofErr w:type="spellStart"/>
            <w:r w:rsidRPr="001B7E2B">
              <w:rPr>
                <w:rFonts w:ascii="Arial" w:eastAsia="MS Mincho" w:hAnsi="Arial"/>
                <w:sz w:val="20"/>
                <w:szCs w:val="20"/>
              </w:rPr>
              <w:t>travnatých</w:t>
            </w:r>
            <w:proofErr w:type="spellEnd"/>
            <w:r w:rsidRPr="001B7E2B">
              <w:rPr>
                <w:rFonts w:ascii="Arial" w:eastAsia="MS Mincho" w:hAnsi="Arial"/>
                <w:sz w:val="20"/>
                <w:szCs w:val="20"/>
              </w:rPr>
              <w:t xml:space="preserve"> porastoch, kríkoch, stromoch, </w:t>
            </w:r>
            <w:proofErr w:type="spellStart"/>
            <w:r w:rsidRPr="001B7E2B">
              <w:rPr>
                <w:rFonts w:ascii="Arial" w:eastAsia="MS Mincho" w:hAnsi="Arial"/>
                <w:sz w:val="20"/>
                <w:szCs w:val="20"/>
              </w:rPr>
              <w:t>t.j</w:t>
            </w:r>
            <w:proofErr w:type="spellEnd"/>
            <w:r w:rsidRPr="001B7E2B">
              <w:rPr>
                <w:rFonts w:ascii="Arial" w:eastAsia="MS Mincho" w:hAnsi="Arial"/>
                <w:sz w:val="20"/>
                <w:szCs w:val="20"/>
              </w:rPr>
              <w:t xml:space="preserve">. správa obecnej zelene.  </w:t>
            </w:r>
          </w:p>
        </w:tc>
      </w:tr>
      <w:tr w:rsidR="00D772E2" w:rsidRPr="005B70A4" w14:paraId="69889ECE" w14:textId="77777777" w:rsidTr="005E1464">
        <w:tc>
          <w:tcPr>
            <w:tcW w:w="1429" w:type="dxa"/>
          </w:tcPr>
          <w:p w14:paraId="26CA879B"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FP13</w:t>
            </w:r>
          </w:p>
        </w:tc>
        <w:tc>
          <w:tcPr>
            <w:tcW w:w="1924" w:type="dxa"/>
            <w:vMerge/>
          </w:tcPr>
          <w:p w14:paraId="42C11615" w14:textId="77777777" w:rsidR="00D772E2" w:rsidRPr="001B7E2B" w:rsidRDefault="00D772E2" w:rsidP="005E1464">
            <w:pPr>
              <w:rPr>
                <w:rFonts w:ascii="Arial" w:eastAsia="MS Mincho" w:hAnsi="Arial"/>
                <w:sz w:val="20"/>
                <w:szCs w:val="20"/>
              </w:rPr>
            </w:pPr>
          </w:p>
        </w:tc>
        <w:tc>
          <w:tcPr>
            <w:tcW w:w="2411" w:type="dxa"/>
            <w:vAlign w:val="center"/>
          </w:tcPr>
          <w:p w14:paraId="0478F621"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Údržba obecnej zelene</w:t>
            </w:r>
          </w:p>
        </w:tc>
        <w:tc>
          <w:tcPr>
            <w:tcW w:w="3303" w:type="dxa"/>
          </w:tcPr>
          <w:p w14:paraId="2F8702F1"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 Funkcionality na podporu údržby obecnej zelene, vrátane riadenia procesov ich údržby</w:t>
            </w:r>
          </w:p>
        </w:tc>
      </w:tr>
      <w:tr w:rsidR="00D772E2" w:rsidRPr="005B70A4" w14:paraId="4614CDC9" w14:textId="77777777" w:rsidTr="005E1464">
        <w:tc>
          <w:tcPr>
            <w:tcW w:w="1429" w:type="dxa"/>
          </w:tcPr>
          <w:p w14:paraId="39413B13"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FP14</w:t>
            </w:r>
          </w:p>
        </w:tc>
        <w:tc>
          <w:tcPr>
            <w:tcW w:w="1924" w:type="dxa"/>
            <w:vMerge/>
          </w:tcPr>
          <w:p w14:paraId="16841382" w14:textId="77777777" w:rsidR="00D772E2" w:rsidRPr="001B7E2B" w:rsidRDefault="00D772E2" w:rsidP="005E1464">
            <w:pPr>
              <w:rPr>
                <w:rFonts w:ascii="Arial" w:eastAsia="MS Mincho" w:hAnsi="Arial"/>
                <w:sz w:val="20"/>
                <w:szCs w:val="20"/>
              </w:rPr>
            </w:pPr>
          </w:p>
        </w:tc>
        <w:tc>
          <w:tcPr>
            <w:tcW w:w="2411" w:type="dxa"/>
            <w:vAlign w:val="center"/>
          </w:tcPr>
          <w:p w14:paraId="63ED2044"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Zobrazenie vrstiev - komunikácie</w:t>
            </w:r>
          </w:p>
        </w:tc>
        <w:tc>
          <w:tcPr>
            <w:tcW w:w="3303" w:type="dxa"/>
          </w:tcPr>
          <w:p w14:paraId="1AFBB9D5"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Zber, vytvorenie a zobrazenie údajov  o komunikáciách, priebeh komunikácií, typ komunikácií.  </w:t>
            </w:r>
          </w:p>
        </w:tc>
      </w:tr>
      <w:tr w:rsidR="00D772E2" w:rsidRPr="005B70A4" w14:paraId="3BB7BF54" w14:textId="77777777" w:rsidTr="005E1464">
        <w:tc>
          <w:tcPr>
            <w:tcW w:w="1429" w:type="dxa"/>
          </w:tcPr>
          <w:p w14:paraId="272774B5"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FP15</w:t>
            </w:r>
          </w:p>
        </w:tc>
        <w:tc>
          <w:tcPr>
            <w:tcW w:w="1924" w:type="dxa"/>
            <w:vMerge/>
          </w:tcPr>
          <w:p w14:paraId="2FB511AE" w14:textId="77777777" w:rsidR="00D772E2" w:rsidRPr="001B7E2B" w:rsidRDefault="00D772E2" w:rsidP="005E1464">
            <w:pPr>
              <w:rPr>
                <w:rFonts w:ascii="Arial" w:eastAsia="MS Mincho" w:hAnsi="Arial"/>
                <w:sz w:val="20"/>
                <w:szCs w:val="20"/>
              </w:rPr>
            </w:pPr>
          </w:p>
        </w:tc>
        <w:tc>
          <w:tcPr>
            <w:tcW w:w="2411" w:type="dxa"/>
            <w:vAlign w:val="center"/>
          </w:tcPr>
          <w:p w14:paraId="50741674"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Údržba obecných komunikácií</w:t>
            </w:r>
          </w:p>
        </w:tc>
        <w:tc>
          <w:tcPr>
            <w:tcW w:w="3303" w:type="dxa"/>
          </w:tcPr>
          <w:p w14:paraId="108E3C9B"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Funkcionality na podporu údržby obecných komunikácií, zobrazenie údržby komunikácií (letnej, zimnej), kontrola údržby, GPS monitoring zimnej údržby.</w:t>
            </w:r>
          </w:p>
        </w:tc>
      </w:tr>
      <w:tr w:rsidR="00D772E2" w:rsidRPr="005B70A4" w14:paraId="500FE72A" w14:textId="77777777" w:rsidTr="005E1464">
        <w:tc>
          <w:tcPr>
            <w:tcW w:w="1429" w:type="dxa"/>
          </w:tcPr>
          <w:p w14:paraId="1333DC20"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FP16</w:t>
            </w:r>
          </w:p>
        </w:tc>
        <w:tc>
          <w:tcPr>
            <w:tcW w:w="1924" w:type="dxa"/>
            <w:vMerge/>
          </w:tcPr>
          <w:p w14:paraId="47906C99" w14:textId="77777777" w:rsidR="00D772E2" w:rsidRPr="001B7E2B" w:rsidRDefault="00D772E2" w:rsidP="005E1464">
            <w:pPr>
              <w:rPr>
                <w:rFonts w:ascii="Arial" w:eastAsia="MS Mincho" w:hAnsi="Arial"/>
                <w:sz w:val="20"/>
                <w:szCs w:val="20"/>
              </w:rPr>
            </w:pPr>
          </w:p>
        </w:tc>
        <w:tc>
          <w:tcPr>
            <w:tcW w:w="2411" w:type="dxa"/>
            <w:vAlign w:val="center"/>
          </w:tcPr>
          <w:p w14:paraId="0AA31389"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Zobrazenie vrstiev - dopravné značenie</w:t>
            </w:r>
          </w:p>
        </w:tc>
        <w:tc>
          <w:tcPr>
            <w:tcW w:w="3303" w:type="dxa"/>
          </w:tcPr>
          <w:p w14:paraId="2D311C1A"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Zber, vytvorenie a zobrazenie údajov  o dopravnom značení - zobrazenie a evidencia zvislého dopravného značenia.  </w:t>
            </w:r>
          </w:p>
        </w:tc>
      </w:tr>
      <w:tr w:rsidR="00D772E2" w:rsidRPr="005B70A4" w14:paraId="138803BC" w14:textId="77777777" w:rsidTr="005E1464">
        <w:tc>
          <w:tcPr>
            <w:tcW w:w="1429" w:type="dxa"/>
          </w:tcPr>
          <w:p w14:paraId="0D24084F"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FP17</w:t>
            </w:r>
          </w:p>
        </w:tc>
        <w:tc>
          <w:tcPr>
            <w:tcW w:w="1924" w:type="dxa"/>
            <w:vMerge/>
          </w:tcPr>
          <w:p w14:paraId="3A5F6E34" w14:textId="77777777" w:rsidR="00D772E2" w:rsidRPr="001B7E2B" w:rsidRDefault="00D772E2" w:rsidP="005E1464">
            <w:pPr>
              <w:rPr>
                <w:rFonts w:ascii="Arial" w:eastAsia="MS Mincho" w:hAnsi="Arial"/>
                <w:sz w:val="20"/>
                <w:szCs w:val="20"/>
              </w:rPr>
            </w:pPr>
          </w:p>
        </w:tc>
        <w:tc>
          <w:tcPr>
            <w:tcW w:w="2411" w:type="dxa"/>
            <w:vAlign w:val="center"/>
          </w:tcPr>
          <w:p w14:paraId="7A13A0DF"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Údržba dopravného značenia</w:t>
            </w:r>
          </w:p>
        </w:tc>
        <w:tc>
          <w:tcPr>
            <w:tcW w:w="3303" w:type="dxa"/>
          </w:tcPr>
          <w:p w14:paraId="5E0F7F00"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 Funkcionality na podporu údržby dopravného značenia. </w:t>
            </w:r>
          </w:p>
        </w:tc>
      </w:tr>
      <w:tr w:rsidR="00D772E2" w:rsidRPr="005B70A4" w14:paraId="45D0F771" w14:textId="77777777" w:rsidTr="005E1464">
        <w:trPr>
          <w:trHeight w:val="1448"/>
        </w:trPr>
        <w:tc>
          <w:tcPr>
            <w:tcW w:w="1429" w:type="dxa"/>
          </w:tcPr>
          <w:p w14:paraId="640409E1"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FP18</w:t>
            </w:r>
          </w:p>
        </w:tc>
        <w:tc>
          <w:tcPr>
            <w:tcW w:w="1924" w:type="dxa"/>
            <w:vMerge/>
          </w:tcPr>
          <w:p w14:paraId="09FBDAA1" w14:textId="77777777" w:rsidR="00D772E2" w:rsidRPr="001B7E2B" w:rsidRDefault="00D772E2" w:rsidP="005E1464">
            <w:pPr>
              <w:rPr>
                <w:rFonts w:ascii="Arial" w:eastAsia="MS Mincho" w:hAnsi="Arial"/>
                <w:sz w:val="20"/>
                <w:szCs w:val="20"/>
              </w:rPr>
            </w:pPr>
          </w:p>
        </w:tc>
        <w:tc>
          <w:tcPr>
            <w:tcW w:w="2411" w:type="dxa"/>
            <w:vAlign w:val="center"/>
          </w:tcPr>
          <w:p w14:paraId="1DFEF675"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Zobrazenie vrstiev - parkovanie</w:t>
            </w:r>
          </w:p>
        </w:tc>
        <w:tc>
          <w:tcPr>
            <w:tcW w:w="3303" w:type="dxa"/>
          </w:tcPr>
          <w:p w14:paraId="5941A12C"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Zber, vytvorenie a zobrazenie údajov o </w:t>
            </w:r>
            <w:proofErr w:type="spellStart"/>
            <w:r w:rsidRPr="001B7E2B">
              <w:rPr>
                <w:rFonts w:ascii="Arial" w:eastAsia="MS Mincho" w:hAnsi="Arial"/>
                <w:sz w:val="20"/>
                <w:szCs w:val="20"/>
              </w:rPr>
              <w:t>parkovaích</w:t>
            </w:r>
            <w:proofErr w:type="spellEnd"/>
            <w:r w:rsidRPr="001B7E2B">
              <w:rPr>
                <w:rFonts w:ascii="Arial" w:eastAsia="MS Mincho" w:hAnsi="Arial"/>
                <w:sz w:val="20"/>
                <w:szCs w:val="20"/>
              </w:rPr>
              <w:t xml:space="preserve"> miestach, vyhradených ZŤP miestach, zónach. </w:t>
            </w:r>
          </w:p>
        </w:tc>
      </w:tr>
      <w:tr w:rsidR="00D772E2" w:rsidRPr="005B70A4" w14:paraId="5B861095" w14:textId="77777777" w:rsidTr="005E1464">
        <w:trPr>
          <w:trHeight w:val="986"/>
        </w:trPr>
        <w:tc>
          <w:tcPr>
            <w:tcW w:w="1429" w:type="dxa"/>
          </w:tcPr>
          <w:p w14:paraId="7CB17773"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FP19</w:t>
            </w:r>
          </w:p>
        </w:tc>
        <w:tc>
          <w:tcPr>
            <w:tcW w:w="1924" w:type="dxa"/>
            <w:vMerge/>
          </w:tcPr>
          <w:p w14:paraId="3F4068F8" w14:textId="77777777" w:rsidR="00D772E2" w:rsidRPr="001B7E2B" w:rsidRDefault="00D772E2" w:rsidP="005E1464">
            <w:pPr>
              <w:rPr>
                <w:rFonts w:ascii="Arial" w:eastAsia="MS Mincho" w:hAnsi="Arial"/>
                <w:sz w:val="20"/>
                <w:szCs w:val="20"/>
              </w:rPr>
            </w:pPr>
          </w:p>
        </w:tc>
        <w:tc>
          <w:tcPr>
            <w:tcW w:w="2411" w:type="dxa"/>
            <w:vAlign w:val="center"/>
          </w:tcPr>
          <w:p w14:paraId="2507C50B"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Zobrazenie vrstiev - verejné osvetlenie</w:t>
            </w:r>
          </w:p>
        </w:tc>
        <w:tc>
          <w:tcPr>
            <w:tcW w:w="3303" w:type="dxa"/>
          </w:tcPr>
          <w:p w14:paraId="361EED65"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Zber, vytvorenie a zobrazenie údajov o verejnom osvetlení - umiestnenie, atribútové informácie. </w:t>
            </w:r>
          </w:p>
        </w:tc>
      </w:tr>
      <w:tr w:rsidR="00D772E2" w:rsidRPr="005B70A4" w14:paraId="106643D5" w14:textId="77777777" w:rsidTr="005E1464">
        <w:tc>
          <w:tcPr>
            <w:tcW w:w="1429" w:type="dxa"/>
          </w:tcPr>
          <w:p w14:paraId="41371C9D"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FP20</w:t>
            </w:r>
          </w:p>
        </w:tc>
        <w:tc>
          <w:tcPr>
            <w:tcW w:w="1924" w:type="dxa"/>
            <w:vMerge/>
          </w:tcPr>
          <w:p w14:paraId="7A518FDE" w14:textId="77777777" w:rsidR="00D772E2" w:rsidRPr="001B7E2B" w:rsidRDefault="00D772E2" w:rsidP="005E1464">
            <w:pPr>
              <w:rPr>
                <w:rFonts w:ascii="Arial" w:eastAsia="MS Mincho" w:hAnsi="Arial"/>
                <w:sz w:val="20"/>
                <w:szCs w:val="20"/>
              </w:rPr>
            </w:pPr>
          </w:p>
        </w:tc>
        <w:tc>
          <w:tcPr>
            <w:tcW w:w="2411" w:type="dxa"/>
            <w:vAlign w:val="center"/>
          </w:tcPr>
          <w:p w14:paraId="260939E0"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Ukladanie dát</w:t>
            </w:r>
          </w:p>
        </w:tc>
        <w:tc>
          <w:tcPr>
            <w:tcW w:w="3303" w:type="dxa"/>
            <w:vAlign w:val="center"/>
          </w:tcPr>
          <w:p w14:paraId="4AFE1486" w14:textId="77777777" w:rsidR="00D772E2" w:rsidRPr="001B7E2B" w:rsidRDefault="00D772E2" w:rsidP="005E1464">
            <w:pPr>
              <w:rPr>
                <w:rFonts w:ascii="Arial" w:eastAsia="MS Mincho" w:hAnsi="Arial"/>
                <w:sz w:val="20"/>
                <w:szCs w:val="20"/>
              </w:rPr>
            </w:pPr>
            <w:r w:rsidRPr="001B7E2B">
              <w:rPr>
                <w:rFonts w:ascii="Arial" w:eastAsia="MS Mincho" w:hAnsi="Arial"/>
                <w:color w:val="000000"/>
                <w:sz w:val="20"/>
                <w:szCs w:val="20"/>
              </w:rPr>
              <w:t xml:space="preserve">Ukladanie údajov do Big </w:t>
            </w:r>
            <w:proofErr w:type="spellStart"/>
            <w:r w:rsidRPr="001B7E2B">
              <w:rPr>
                <w:rFonts w:ascii="Arial" w:eastAsia="MS Mincho" w:hAnsi="Arial"/>
                <w:color w:val="000000"/>
                <w:sz w:val="20"/>
                <w:szCs w:val="20"/>
              </w:rPr>
              <w:t>Data</w:t>
            </w:r>
            <w:proofErr w:type="spellEnd"/>
            <w:r w:rsidRPr="001B7E2B">
              <w:rPr>
                <w:rFonts w:ascii="Arial" w:eastAsia="MS Mincho" w:hAnsi="Arial"/>
                <w:color w:val="000000"/>
                <w:sz w:val="20"/>
                <w:szCs w:val="20"/>
              </w:rPr>
              <w:t xml:space="preserve">, zmena údajov prostredníctvom mapovo-formulárového zobrazenia. </w:t>
            </w:r>
          </w:p>
        </w:tc>
      </w:tr>
      <w:tr w:rsidR="00D772E2" w:rsidRPr="005B70A4" w14:paraId="08C1A565" w14:textId="77777777" w:rsidTr="005E1464">
        <w:tc>
          <w:tcPr>
            <w:tcW w:w="1429" w:type="dxa"/>
          </w:tcPr>
          <w:p w14:paraId="3E44EC1D"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FP21</w:t>
            </w:r>
          </w:p>
        </w:tc>
        <w:tc>
          <w:tcPr>
            <w:tcW w:w="1924" w:type="dxa"/>
            <w:vMerge w:val="restart"/>
          </w:tcPr>
          <w:p w14:paraId="7522F50A"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Integračná zbernica</w:t>
            </w:r>
          </w:p>
        </w:tc>
        <w:tc>
          <w:tcPr>
            <w:tcW w:w="2411" w:type="dxa"/>
            <w:vAlign w:val="center"/>
          </w:tcPr>
          <w:p w14:paraId="591F7F09"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Integrácia </w:t>
            </w:r>
            <w:proofErr w:type="spellStart"/>
            <w:r w:rsidRPr="001B7E2B">
              <w:rPr>
                <w:rFonts w:ascii="Arial" w:eastAsia="MS Mincho" w:hAnsi="Arial"/>
                <w:sz w:val="20"/>
                <w:szCs w:val="20"/>
              </w:rPr>
              <w:t>IoT</w:t>
            </w:r>
            <w:proofErr w:type="spellEnd"/>
            <w:r w:rsidRPr="001B7E2B">
              <w:rPr>
                <w:rFonts w:ascii="Arial" w:eastAsia="MS Mincho" w:hAnsi="Arial"/>
                <w:sz w:val="20"/>
                <w:szCs w:val="20"/>
              </w:rPr>
              <w:t xml:space="preserve"> zariadení</w:t>
            </w:r>
          </w:p>
        </w:tc>
        <w:tc>
          <w:tcPr>
            <w:tcW w:w="3303" w:type="dxa"/>
            <w:vAlign w:val="center"/>
          </w:tcPr>
          <w:p w14:paraId="28596698" w14:textId="77777777" w:rsidR="00D772E2" w:rsidRPr="001B7E2B" w:rsidRDefault="00D772E2" w:rsidP="005E1464">
            <w:pPr>
              <w:rPr>
                <w:rFonts w:ascii="Arial" w:eastAsia="MS Mincho" w:hAnsi="Arial"/>
                <w:sz w:val="20"/>
                <w:szCs w:val="20"/>
              </w:rPr>
            </w:pPr>
            <w:r w:rsidRPr="001B7E2B">
              <w:rPr>
                <w:rFonts w:ascii="Arial" w:eastAsia="MS Mincho" w:hAnsi="Arial"/>
                <w:color w:val="000000"/>
                <w:sz w:val="20"/>
                <w:szCs w:val="20"/>
              </w:rPr>
              <w:t xml:space="preserve">Integrácia dátových tokov existujúcich </w:t>
            </w:r>
            <w:proofErr w:type="spellStart"/>
            <w:r w:rsidRPr="001B7E2B">
              <w:rPr>
                <w:rFonts w:ascii="Arial" w:eastAsia="MS Mincho" w:hAnsi="Arial"/>
                <w:color w:val="000000"/>
                <w:sz w:val="20"/>
                <w:szCs w:val="20"/>
              </w:rPr>
              <w:t>IoT</w:t>
            </w:r>
            <w:proofErr w:type="spellEnd"/>
            <w:r w:rsidRPr="001B7E2B">
              <w:rPr>
                <w:rFonts w:ascii="Arial" w:eastAsia="MS Mincho" w:hAnsi="Arial"/>
                <w:color w:val="000000"/>
                <w:sz w:val="20"/>
                <w:szCs w:val="20"/>
              </w:rPr>
              <w:t xml:space="preserve"> zariadení a existujúcich informačných systémov mesta Stará Turá.</w:t>
            </w:r>
          </w:p>
        </w:tc>
      </w:tr>
      <w:tr w:rsidR="00D772E2" w:rsidRPr="005B70A4" w14:paraId="04E452F7" w14:textId="77777777" w:rsidTr="005E1464">
        <w:tc>
          <w:tcPr>
            <w:tcW w:w="1429" w:type="dxa"/>
          </w:tcPr>
          <w:p w14:paraId="07F2D4CF"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FP22</w:t>
            </w:r>
          </w:p>
        </w:tc>
        <w:tc>
          <w:tcPr>
            <w:tcW w:w="1924" w:type="dxa"/>
            <w:vMerge/>
          </w:tcPr>
          <w:p w14:paraId="09DAB6C2" w14:textId="77777777" w:rsidR="00D772E2" w:rsidRPr="001B7E2B" w:rsidRDefault="00D772E2" w:rsidP="005E1464">
            <w:pPr>
              <w:rPr>
                <w:rFonts w:ascii="Arial" w:eastAsia="MS Mincho" w:hAnsi="Arial"/>
                <w:sz w:val="20"/>
                <w:szCs w:val="20"/>
              </w:rPr>
            </w:pPr>
          </w:p>
        </w:tc>
        <w:tc>
          <w:tcPr>
            <w:tcW w:w="2411" w:type="dxa"/>
            <w:vAlign w:val="center"/>
          </w:tcPr>
          <w:p w14:paraId="26A1F4BD"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Open</w:t>
            </w:r>
            <w:proofErr w:type="spellEnd"/>
            <w:r w:rsidRPr="001B7E2B">
              <w:rPr>
                <w:rFonts w:ascii="Arial" w:eastAsia="MS Mincho" w:hAnsi="Arial"/>
                <w:sz w:val="20"/>
                <w:szCs w:val="20"/>
              </w:rPr>
              <w:t xml:space="preserve"> </w:t>
            </w:r>
            <w:proofErr w:type="spellStart"/>
            <w:r w:rsidRPr="001B7E2B">
              <w:rPr>
                <w:rFonts w:ascii="Arial" w:eastAsia="MS Mincho" w:hAnsi="Arial"/>
                <w:sz w:val="20"/>
                <w:szCs w:val="20"/>
              </w:rPr>
              <w:t>Data</w:t>
            </w:r>
            <w:proofErr w:type="spellEnd"/>
            <w:r w:rsidRPr="001B7E2B">
              <w:rPr>
                <w:rFonts w:ascii="Arial" w:eastAsia="MS Mincho" w:hAnsi="Arial"/>
                <w:sz w:val="20"/>
                <w:szCs w:val="20"/>
              </w:rPr>
              <w:t xml:space="preserve"> API</w:t>
            </w:r>
          </w:p>
        </w:tc>
        <w:tc>
          <w:tcPr>
            <w:tcW w:w="3303" w:type="dxa"/>
          </w:tcPr>
          <w:p w14:paraId="2E36BC58"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Vytvorenie </w:t>
            </w:r>
            <w:proofErr w:type="spellStart"/>
            <w:r w:rsidRPr="001B7E2B">
              <w:rPr>
                <w:rFonts w:ascii="Arial" w:eastAsia="MS Mincho" w:hAnsi="Arial"/>
                <w:sz w:val="20"/>
                <w:szCs w:val="20"/>
              </w:rPr>
              <w:t>OpenDataAPI</w:t>
            </w:r>
            <w:proofErr w:type="spellEnd"/>
            <w:r w:rsidRPr="001B7E2B">
              <w:rPr>
                <w:rFonts w:ascii="Arial" w:eastAsia="MS Mincho" w:hAnsi="Arial"/>
                <w:sz w:val="20"/>
                <w:szCs w:val="20"/>
              </w:rPr>
              <w:t xml:space="preserve"> poskytujúce otvorené údaje pre</w:t>
            </w:r>
            <w:r>
              <w:rPr>
                <w:rFonts w:ascii="Arial" w:eastAsia="MS Mincho" w:hAnsi="Arial"/>
                <w:sz w:val="20"/>
                <w:szCs w:val="20"/>
              </w:rPr>
              <w:t> </w:t>
            </w:r>
            <w:r w:rsidRPr="001B7E2B">
              <w:rPr>
                <w:rFonts w:ascii="Arial" w:eastAsia="MS Mincho" w:hAnsi="Arial"/>
                <w:sz w:val="20"/>
                <w:szCs w:val="20"/>
              </w:rPr>
              <w:t>verejnosť a koncové služby</w:t>
            </w:r>
          </w:p>
        </w:tc>
      </w:tr>
      <w:tr w:rsidR="00D772E2" w:rsidRPr="005B70A4" w14:paraId="364D3AF0" w14:textId="77777777" w:rsidTr="005E1464">
        <w:tc>
          <w:tcPr>
            <w:tcW w:w="1429" w:type="dxa"/>
          </w:tcPr>
          <w:p w14:paraId="464F7CC9"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FP23</w:t>
            </w:r>
          </w:p>
        </w:tc>
        <w:tc>
          <w:tcPr>
            <w:tcW w:w="1924" w:type="dxa"/>
            <w:vMerge/>
          </w:tcPr>
          <w:p w14:paraId="7273078E" w14:textId="77777777" w:rsidR="00D772E2" w:rsidRPr="001B7E2B" w:rsidRDefault="00D772E2" w:rsidP="005E1464">
            <w:pPr>
              <w:rPr>
                <w:rFonts w:ascii="Arial" w:eastAsia="MS Mincho" w:hAnsi="Arial"/>
                <w:sz w:val="20"/>
                <w:szCs w:val="20"/>
              </w:rPr>
            </w:pPr>
          </w:p>
        </w:tc>
        <w:tc>
          <w:tcPr>
            <w:tcW w:w="2411" w:type="dxa"/>
            <w:vAlign w:val="center"/>
          </w:tcPr>
          <w:p w14:paraId="41F5B8F0"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Načítanie údajov informačného systému samosprávy</w:t>
            </w:r>
          </w:p>
        </w:tc>
        <w:tc>
          <w:tcPr>
            <w:tcW w:w="3303" w:type="dxa"/>
            <w:vAlign w:val="center"/>
          </w:tcPr>
          <w:p w14:paraId="0AC4ADD3" w14:textId="77777777" w:rsidR="00D772E2" w:rsidRPr="001B7E2B" w:rsidRDefault="00D772E2" w:rsidP="005E1464">
            <w:pPr>
              <w:rPr>
                <w:rFonts w:ascii="Arial" w:eastAsia="MS Mincho" w:hAnsi="Arial"/>
                <w:sz w:val="20"/>
                <w:szCs w:val="20"/>
              </w:rPr>
            </w:pPr>
            <w:r w:rsidRPr="001B7E2B">
              <w:rPr>
                <w:rFonts w:ascii="Arial" w:eastAsia="MS Mincho" w:hAnsi="Arial"/>
                <w:color w:val="000000"/>
                <w:sz w:val="20"/>
                <w:szCs w:val="20"/>
              </w:rPr>
              <w:t>Nastavenie dátového toku z informačných systémov mesta do Mapovo - integračnej platformy mesta Stará Turá.</w:t>
            </w:r>
          </w:p>
        </w:tc>
      </w:tr>
    </w:tbl>
    <w:p w14:paraId="4BDAE75F" w14:textId="77777777" w:rsidR="00D772E2" w:rsidRPr="005B70A4" w:rsidRDefault="00D772E2" w:rsidP="00D772E2">
      <w:pPr>
        <w:tabs>
          <w:tab w:val="left" w:pos="1429"/>
        </w:tabs>
        <w:rPr>
          <w:rFonts w:ascii="Arial" w:eastAsia="MS Mincho"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772E2" w:rsidRPr="005B70A4" w14:paraId="7F79F606" w14:textId="77777777" w:rsidTr="005E1464">
        <w:tc>
          <w:tcPr>
            <w:tcW w:w="9350" w:type="dxa"/>
            <w:gridSpan w:val="2"/>
            <w:shd w:val="clear" w:color="auto" w:fill="F2F2F2"/>
          </w:tcPr>
          <w:p w14:paraId="27EB0DB7" w14:textId="77777777" w:rsidR="00D772E2" w:rsidRPr="001B7E2B" w:rsidRDefault="00D772E2" w:rsidP="005E1464">
            <w:pPr>
              <w:rPr>
                <w:rFonts w:ascii="Arial" w:eastAsia="MS Mincho" w:hAnsi="Arial"/>
                <w:b/>
                <w:bCs/>
                <w:sz w:val="20"/>
                <w:szCs w:val="20"/>
              </w:rPr>
            </w:pPr>
            <w:r w:rsidRPr="001B7E2B">
              <w:rPr>
                <w:rFonts w:ascii="Arial" w:eastAsia="MS Mincho" w:hAnsi="Arial"/>
                <w:b/>
                <w:bCs/>
                <w:sz w:val="20"/>
                <w:szCs w:val="20"/>
              </w:rPr>
              <w:t>Nefunkčné požiadavky</w:t>
            </w:r>
          </w:p>
        </w:tc>
      </w:tr>
      <w:tr w:rsidR="00D772E2" w:rsidRPr="005B70A4" w14:paraId="52AC2ECD" w14:textId="77777777" w:rsidTr="005E1464">
        <w:tc>
          <w:tcPr>
            <w:tcW w:w="4675" w:type="dxa"/>
          </w:tcPr>
          <w:p w14:paraId="04E04E80"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Názov požiadavky</w:t>
            </w:r>
          </w:p>
        </w:tc>
        <w:tc>
          <w:tcPr>
            <w:tcW w:w="4675" w:type="dxa"/>
          </w:tcPr>
          <w:p w14:paraId="2C3043F7"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Popis požiadavky</w:t>
            </w:r>
          </w:p>
        </w:tc>
      </w:tr>
      <w:tr w:rsidR="00D772E2" w:rsidRPr="005B70A4" w14:paraId="2AFE32D7" w14:textId="77777777" w:rsidTr="005E1464">
        <w:tc>
          <w:tcPr>
            <w:tcW w:w="4675" w:type="dxa"/>
          </w:tcPr>
          <w:p w14:paraId="328C40AC"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Prevádzka ako </w:t>
            </w:r>
            <w:proofErr w:type="spellStart"/>
            <w:r w:rsidRPr="001B7E2B">
              <w:rPr>
                <w:rFonts w:ascii="Arial" w:eastAsia="MS Mincho" w:hAnsi="Arial"/>
                <w:sz w:val="20"/>
                <w:szCs w:val="20"/>
              </w:rPr>
              <w:t>SaaS</w:t>
            </w:r>
            <w:proofErr w:type="spellEnd"/>
          </w:p>
        </w:tc>
        <w:tc>
          <w:tcPr>
            <w:tcW w:w="4675" w:type="dxa"/>
          </w:tcPr>
          <w:p w14:paraId="4999C3ED"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Mapovo-integračná platforma musí byť prevádzkovaná ako cloudová služba na úrovni </w:t>
            </w:r>
            <w:proofErr w:type="spellStart"/>
            <w:r w:rsidRPr="001B7E2B">
              <w:rPr>
                <w:rFonts w:ascii="Arial" w:eastAsia="MS Mincho" w:hAnsi="Arial"/>
                <w:sz w:val="20"/>
                <w:szCs w:val="20"/>
              </w:rPr>
              <w:t>SaaS</w:t>
            </w:r>
            <w:proofErr w:type="spellEnd"/>
          </w:p>
        </w:tc>
      </w:tr>
      <w:tr w:rsidR="00D772E2" w:rsidRPr="005B70A4" w14:paraId="4BF6FEAF" w14:textId="77777777" w:rsidTr="005E1464">
        <w:tc>
          <w:tcPr>
            <w:tcW w:w="4675" w:type="dxa"/>
            <w:vAlign w:val="center"/>
          </w:tcPr>
          <w:p w14:paraId="74F1307A"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Škálovateľnosť systému</w:t>
            </w:r>
          </w:p>
        </w:tc>
        <w:tc>
          <w:tcPr>
            <w:tcW w:w="4675" w:type="dxa"/>
            <w:vAlign w:val="bottom"/>
          </w:tcPr>
          <w:p w14:paraId="63DDB85F"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Každý modul musí byť možné samostatne rozvíjať alebo aktualizovať s využitím kombinácie základnej platformy a vývojárskych činností. </w:t>
            </w:r>
          </w:p>
        </w:tc>
      </w:tr>
      <w:tr w:rsidR="00D772E2" w:rsidRPr="005B70A4" w14:paraId="37607F90" w14:textId="77777777" w:rsidTr="005E1464">
        <w:tc>
          <w:tcPr>
            <w:tcW w:w="4675" w:type="dxa"/>
            <w:vAlign w:val="center"/>
          </w:tcPr>
          <w:p w14:paraId="5D95682C"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Škálovatelnost</w:t>
            </w:r>
            <w:proofErr w:type="spellEnd"/>
            <w:r w:rsidRPr="001B7E2B">
              <w:rPr>
                <w:rFonts w:ascii="Arial" w:eastAsia="MS Mincho" w:hAnsi="Arial"/>
                <w:sz w:val="20"/>
                <w:szCs w:val="20"/>
              </w:rPr>
              <w:t xml:space="preserve"> </w:t>
            </w:r>
            <w:proofErr w:type="spellStart"/>
            <w:r w:rsidRPr="001B7E2B">
              <w:rPr>
                <w:rFonts w:ascii="Arial" w:eastAsia="MS Mincho" w:hAnsi="Arial"/>
                <w:sz w:val="20"/>
                <w:szCs w:val="20"/>
              </w:rPr>
              <w:t>integracie</w:t>
            </w:r>
            <w:proofErr w:type="spellEnd"/>
          </w:p>
        </w:tc>
        <w:tc>
          <w:tcPr>
            <w:tcW w:w="4675" w:type="dxa"/>
            <w:vAlign w:val="bottom"/>
          </w:tcPr>
          <w:p w14:paraId="47CA4FB4"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Jednoduché pridávanie nových senzorov, máp, systémov (</w:t>
            </w:r>
            <w:proofErr w:type="spellStart"/>
            <w:r w:rsidRPr="001B7E2B">
              <w:rPr>
                <w:rFonts w:ascii="Arial" w:eastAsia="MS Mincho" w:hAnsi="Arial"/>
                <w:sz w:val="20"/>
                <w:szCs w:val="20"/>
              </w:rPr>
              <w:t>plug</w:t>
            </w:r>
            <w:proofErr w:type="spellEnd"/>
            <w:r w:rsidRPr="001B7E2B">
              <w:rPr>
                <w:rFonts w:ascii="Arial" w:eastAsia="MS Mincho" w:hAnsi="Arial"/>
                <w:sz w:val="20"/>
                <w:szCs w:val="20"/>
              </w:rPr>
              <w:t xml:space="preserve"> &amp; </w:t>
            </w:r>
            <w:proofErr w:type="spellStart"/>
            <w:r w:rsidRPr="001B7E2B">
              <w:rPr>
                <w:rFonts w:ascii="Arial" w:eastAsia="MS Mincho" w:hAnsi="Arial"/>
                <w:sz w:val="20"/>
                <w:szCs w:val="20"/>
              </w:rPr>
              <w:t>play</w:t>
            </w:r>
            <w:proofErr w:type="spellEnd"/>
            <w:r w:rsidRPr="001B7E2B">
              <w:rPr>
                <w:rFonts w:ascii="Arial" w:eastAsia="MS Mincho" w:hAnsi="Arial"/>
                <w:sz w:val="20"/>
                <w:szCs w:val="20"/>
              </w:rPr>
              <w:t>) do systému.</w:t>
            </w:r>
          </w:p>
        </w:tc>
      </w:tr>
      <w:tr w:rsidR="00D772E2" w:rsidRPr="005B70A4" w14:paraId="150710B6" w14:textId="77777777" w:rsidTr="005E1464">
        <w:tc>
          <w:tcPr>
            <w:tcW w:w="4675" w:type="dxa"/>
            <w:vAlign w:val="bottom"/>
          </w:tcPr>
          <w:p w14:paraId="0C0A829E"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Viacjazyčné rozhranie</w:t>
            </w:r>
          </w:p>
        </w:tc>
        <w:tc>
          <w:tcPr>
            <w:tcW w:w="4675" w:type="dxa"/>
            <w:vAlign w:val="center"/>
          </w:tcPr>
          <w:p w14:paraId="0A41AFEF"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Rozhranie minimálne slovenčina a angličtina</w:t>
            </w:r>
          </w:p>
        </w:tc>
      </w:tr>
      <w:tr w:rsidR="00D772E2" w:rsidRPr="005B70A4" w14:paraId="77C04642" w14:textId="77777777" w:rsidTr="005E1464">
        <w:tc>
          <w:tcPr>
            <w:tcW w:w="4675" w:type="dxa"/>
          </w:tcPr>
          <w:p w14:paraId="4B18C206"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Webové rozhranie</w:t>
            </w:r>
          </w:p>
        </w:tc>
        <w:tc>
          <w:tcPr>
            <w:tcW w:w="4675" w:type="dxa"/>
          </w:tcPr>
          <w:p w14:paraId="0FD84AF5"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Vytvorenie </w:t>
            </w:r>
            <w:proofErr w:type="spellStart"/>
            <w:r w:rsidRPr="001B7E2B">
              <w:rPr>
                <w:rFonts w:ascii="Arial" w:eastAsia="MS Mincho" w:hAnsi="Arial"/>
                <w:sz w:val="20"/>
                <w:szCs w:val="20"/>
              </w:rPr>
              <w:t>uživateľsky</w:t>
            </w:r>
            <w:proofErr w:type="spellEnd"/>
            <w:r w:rsidRPr="001B7E2B">
              <w:rPr>
                <w:rFonts w:ascii="Arial" w:eastAsia="MS Mincho" w:hAnsi="Arial"/>
                <w:sz w:val="20"/>
                <w:szCs w:val="20"/>
              </w:rPr>
              <w:t xml:space="preserve"> prívetivého grafického rozhrania</w:t>
            </w:r>
          </w:p>
        </w:tc>
      </w:tr>
      <w:tr w:rsidR="00D772E2" w:rsidRPr="005B70A4" w14:paraId="2454B10C" w14:textId="77777777" w:rsidTr="005E1464">
        <w:tc>
          <w:tcPr>
            <w:tcW w:w="4675" w:type="dxa"/>
          </w:tcPr>
          <w:p w14:paraId="26544717" w14:textId="77777777" w:rsidR="00D772E2" w:rsidRPr="001B7E2B" w:rsidRDefault="00D772E2" w:rsidP="005E1464">
            <w:pPr>
              <w:rPr>
                <w:rFonts w:ascii="Arial" w:eastAsia="MS Mincho" w:hAnsi="Arial"/>
                <w:sz w:val="20"/>
                <w:szCs w:val="20"/>
              </w:rPr>
            </w:pPr>
            <w:proofErr w:type="spellStart"/>
            <w:r w:rsidRPr="001B7E2B">
              <w:rPr>
                <w:rFonts w:ascii="Arial" w:eastAsia="MS Mincho" w:hAnsi="Arial"/>
                <w:sz w:val="20"/>
                <w:szCs w:val="20"/>
              </w:rPr>
              <w:t>Responzívny</w:t>
            </w:r>
            <w:proofErr w:type="spellEnd"/>
            <w:r w:rsidRPr="001B7E2B">
              <w:rPr>
                <w:rFonts w:ascii="Arial" w:eastAsia="MS Mincho" w:hAnsi="Arial"/>
                <w:sz w:val="20"/>
                <w:szCs w:val="20"/>
              </w:rPr>
              <w:t xml:space="preserve"> web</w:t>
            </w:r>
          </w:p>
        </w:tc>
        <w:tc>
          <w:tcPr>
            <w:tcW w:w="4675" w:type="dxa"/>
          </w:tcPr>
          <w:p w14:paraId="0A38139A"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GUI by malo byť vo forme </w:t>
            </w:r>
            <w:proofErr w:type="spellStart"/>
            <w:r w:rsidRPr="001B7E2B">
              <w:rPr>
                <w:rFonts w:ascii="Arial" w:eastAsia="MS Mincho" w:hAnsi="Arial"/>
                <w:sz w:val="20"/>
                <w:szCs w:val="20"/>
              </w:rPr>
              <w:t>responzívneho</w:t>
            </w:r>
            <w:proofErr w:type="spellEnd"/>
            <w:r w:rsidRPr="001B7E2B">
              <w:rPr>
                <w:rFonts w:ascii="Arial" w:eastAsia="MS Mincho" w:hAnsi="Arial"/>
                <w:sz w:val="20"/>
                <w:szCs w:val="20"/>
              </w:rPr>
              <w:t xml:space="preserve"> webu</w:t>
            </w:r>
          </w:p>
        </w:tc>
      </w:tr>
    </w:tbl>
    <w:p w14:paraId="6018D261" w14:textId="77777777" w:rsidR="00D772E2" w:rsidRDefault="00D772E2" w:rsidP="00D772E2">
      <w:pPr>
        <w:rPr>
          <w:rFonts w:ascii="Arial" w:eastAsia="MS Mincho" w:hAnsi="Arial"/>
        </w:rPr>
      </w:pPr>
    </w:p>
    <w:p w14:paraId="334BB5D8" w14:textId="77777777" w:rsidR="00D772E2" w:rsidRPr="005B70A4" w:rsidRDefault="00D772E2" w:rsidP="00D772E2">
      <w:pPr>
        <w:rPr>
          <w:rFonts w:ascii="Arial" w:eastAsia="MS Mincho"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772E2" w:rsidRPr="005B70A4" w14:paraId="67219AC8" w14:textId="77777777" w:rsidTr="005E1464">
        <w:tc>
          <w:tcPr>
            <w:tcW w:w="9350" w:type="dxa"/>
            <w:gridSpan w:val="2"/>
            <w:shd w:val="clear" w:color="auto" w:fill="F2F2F2"/>
          </w:tcPr>
          <w:p w14:paraId="7A8BFACE" w14:textId="77777777" w:rsidR="00D772E2" w:rsidRPr="001B7E2B" w:rsidRDefault="00D772E2" w:rsidP="005E1464">
            <w:pPr>
              <w:rPr>
                <w:rFonts w:ascii="Arial" w:eastAsia="MS Mincho" w:hAnsi="Arial"/>
                <w:b/>
                <w:bCs/>
                <w:sz w:val="20"/>
                <w:szCs w:val="20"/>
              </w:rPr>
            </w:pPr>
            <w:r w:rsidRPr="001B7E2B">
              <w:rPr>
                <w:rFonts w:ascii="Arial" w:eastAsia="MS Mincho" w:hAnsi="Arial"/>
                <w:b/>
                <w:bCs/>
                <w:sz w:val="20"/>
                <w:szCs w:val="20"/>
              </w:rPr>
              <w:t>Technické požiadavky</w:t>
            </w:r>
          </w:p>
        </w:tc>
      </w:tr>
      <w:tr w:rsidR="00D772E2" w:rsidRPr="005B70A4" w14:paraId="1867485C" w14:textId="77777777" w:rsidTr="005E1464">
        <w:tc>
          <w:tcPr>
            <w:tcW w:w="4675" w:type="dxa"/>
          </w:tcPr>
          <w:p w14:paraId="0F3BE4DE"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Názov požiadavky</w:t>
            </w:r>
          </w:p>
        </w:tc>
        <w:tc>
          <w:tcPr>
            <w:tcW w:w="4675" w:type="dxa"/>
          </w:tcPr>
          <w:p w14:paraId="07C7D5F2"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Popis požiadavky</w:t>
            </w:r>
          </w:p>
        </w:tc>
      </w:tr>
      <w:tr w:rsidR="00D772E2" w:rsidRPr="005B70A4" w14:paraId="55E10A29" w14:textId="77777777" w:rsidTr="005E1464">
        <w:tc>
          <w:tcPr>
            <w:tcW w:w="4675" w:type="dxa"/>
          </w:tcPr>
          <w:p w14:paraId="4D4FA1AD"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Audit log</w:t>
            </w:r>
          </w:p>
        </w:tc>
        <w:tc>
          <w:tcPr>
            <w:tcW w:w="4675" w:type="dxa"/>
          </w:tcPr>
          <w:p w14:paraId="02FA42CB"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Audit logy vybraných aktivít - možnosť nastaviť tie audit logy, ktoré oprávnená rola potrebuje sledovať. </w:t>
            </w:r>
          </w:p>
        </w:tc>
      </w:tr>
      <w:tr w:rsidR="00D772E2" w:rsidRPr="005B70A4" w14:paraId="41C9C141" w14:textId="77777777" w:rsidTr="005E1464">
        <w:tc>
          <w:tcPr>
            <w:tcW w:w="4675" w:type="dxa"/>
          </w:tcPr>
          <w:p w14:paraId="354FAB60"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Logovanie chýb</w:t>
            </w:r>
          </w:p>
        </w:tc>
        <w:tc>
          <w:tcPr>
            <w:tcW w:w="4675" w:type="dxa"/>
          </w:tcPr>
          <w:p w14:paraId="4C6E629B" w14:textId="77777777" w:rsidR="00D772E2" w:rsidRPr="001B7E2B" w:rsidRDefault="00D772E2" w:rsidP="005E1464">
            <w:pPr>
              <w:rPr>
                <w:rFonts w:ascii="Arial" w:eastAsia="MS Mincho" w:hAnsi="Arial"/>
                <w:sz w:val="20"/>
                <w:szCs w:val="20"/>
              </w:rPr>
            </w:pPr>
            <w:r w:rsidRPr="001B7E2B">
              <w:rPr>
                <w:rFonts w:ascii="Arial" w:eastAsia="MS Mincho" w:hAnsi="Arial"/>
                <w:sz w:val="20"/>
                <w:szCs w:val="20"/>
              </w:rPr>
              <w:t xml:space="preserve">Logovanie chýb a notifikácie pri výpadkoch komponentov a výskyte chýb dátových tokov. </w:t>
            </w:r>
          </w:p>
        </w:tc>
      </w:tr>
    </w:tbl>
    <w:p w14:paraId="7407B87F" w14:textId="77777777" w:rsidR="00D772E2" w:rsidRPr="005B70A4" w:rsidRDefault="00D772E2" w:rsidP="00D772E2">
      <w:pPr>
        <w:jc w:val="both"/>
        <w:rPr>
          <w:rFonts w:ascii="Arial" w:hAnsi="Arial"/>
        </w:rPr>
      </w:pPr>
    </w:p>
    <w:p w14:paraId="673DD0D4" w14:textId="77777777" w:rsidR="00D772E2" w:rsidRPr="00D772E2" w:rsidRDefault="00D772E2" w:rsidP="00D772E2">
      <w:pPr>
        <w:jc w:val="both"/>
        <w:rPr>
          <w:rFonts w:ascii="Arial" w:hAnsi="Arial"/>
          <w:sz w:val="20"/>
          <w:szCs w:val="20"/>
        </w:rPr>
      </w:pPr>
      <w:r w:rsidRPr="00D772E2">
        <w:rPr>
          <w:rFonts w:ascii="Arial" w:hAnsi="Arial"/>
          <w:sz w:val="20"/>
          <w:szCs w:val="20"/>
        </w:rPr>
        <w:t xml:space="preserve">Okrem vyššie uvedených požiadaviek na funkcionalitu sú predmetom zákazky aj nasledujúce výstupy: </w:t>
      </w:r>
    </w:p>
    <w:p w14:paraId="4981360C" w14:textId="77777777" w:rsidR="00D772E2" w:rsidRPr="00D772E2" w:rsidRDefault="00D772E2" w:rsidP="00D772E2">
      <w:pPr>
        <w:numPr>
          <w:ilvl w:val="0"/>
          <w:numId w:val="15"/>
        </w:numPr>
        <w:suppressAutoHyphens w:val="0"/>
        <w:spacing w:after="160" w:line="278" w:lineRule="auto"/>
        <w:jc w:val="both"/>
        <w:rPr>
          <w:rFonts w:ascii="Arial" w:hAnsi="Arial"/>
          <w:sz w:val="20"/>
          <w:szCs w:val="20"/>
        </w:rPr>
      </w:pPr>
      <w:r w:rsidRPr="00D772E2">
        <w:rPr>
          <w:rFonts w:ascii="Arial" w:hAnsi="Arial"/>
          <w:b/>
          <w:bCs/>
          <w:sz w:val="20"/>
          <w:szCs w:val="20"/>
        </w:rPr>
        <w:t xml:space="preserve">Dodanie, nasadenie a integrácia </w:t>
      </w:r>
      <w:r w:rsidRPr="00D772E2">
        <w:rPr>
          <w:rFonts w:ascii="Arial" w:hAnsi="Arial"/>
          <w:sz w:val="20"/>
          <w:szCs w:val="20"/>
        </w:rPr>
        <w:t xml:space="preserve">do existujúcej sieťovej </w:t>
      </w:r>
      <w:proofErr w:type="spellStart"/>
      <w:r w:rsidRPr="00D772E2">
        <w:rPr>
          <w:rFonts w:ascii="Arial" w:hAnsi="Arial"/>
          <w:sz w:val="20"/>
          <w:szCs w:val="20"/>
        </w:rPr>
        <w:t>perimetrovej</w:t>
      </w:r>
      <w:proofErr w:type="spellEnd"/>
      <w:r w:rsidRPr="00D772E2">
        <w:rPr>
          <w:rFonts w:ascii="Arial" w:hAnsi="Arial"/>
          <w:sz w:val="20"/>
          <w:szCs w:val="20"/>
        </w:rPr>
        <w:t xml:space="preserve"> infraštruktúry mesta.  </w:t>
      </w:r>
    </w:p>
    <w:p w14:paraId="7D034CD0" w14:textId="77777777" w:rsidR="00D772E2" w:rsidRPr="00D772E2" w:rsidRDefault="00D772E2" w:rsidP="00D772E2">
      <w:pPr>
        <w:numPr>
          <w:ilvl w:val="0"/>
          <w:numId w:val="16"/>
        </w:numPr>
        <w:suppressAutoHyphens w:val="0"/>
        <w:spacing w:after="160" w:line="278" w:lineRule="auto"/>
        <w:jc w:val="both"/>
        <w:rPr>
          <w:rFonts w:ascii="Arial" w:hAnsi="Arial"/>
          <w:sz w:val="20"/>
          <w:szCs w:val="20"/>
        </w:rPr>
      </w:pPr>
      <w:r w:rsidRPr="00D772E2">
        <w:rPr>
          <w:rFonts w:ascii="Arial" w:hAnsi="Arial"/>
          <w:b/>
          <w:bCs/>
          <w:sz w:val="20"/>
          <w:szCs w:val="20"/>
        </w:rPr>
        <w:t xml:space="preserve">Dodanie, nasadenie a integrácia všetkých potrebných </w:t>
      </w:r>
      <w:r w:rsidRPr="00D772E2">
        <w:rPr>
          <w:rFonts w:ascii="Arial" w:hAnsi="Arial"/>
          <w:sz w:val="20"/>
          <w:szCs w:val="20"/>
          <w:lang w:eastAsia="sk-SK"/>
        </w:rPr>
        <w:t>zberačov dát IOT, senzorov a optických snímačov</w:t>
      </w:r>
      <w:r w:rsidRPr="00D772E2">
        <w:rPr>
          <w:rFonts w:ascii="Arial" w:hAnsi="Arial"/>
          <w:sz w:val="20"/>
          <w:szCs w:val="20"/>
        </w:rPr>
        <w:t> </w:t>
      </w:r>
    </w:p>
    <w:p w14:paraId="02A6BB55" w14:textId="77777777" w:rsidR="00D772E2" w:rsidRPr="00D772E2" w:rsidRDefault="00D772E2" w:rsidP="00D772E2">
      <w:pPr>
        <w:numPr>
          <w:ilvl w:val="0"/>
          <w:numId w:val="17"/>
        </w:numPr>
        <w:suppressAutoHyphens w:val="0"/>
        <w:spacing w:after="160" w:line="278" w:lineRule="auto"/>
        <w:jc w:val="both"/>
        <w:rPr>
          <w:rFonts w:ascii="Arial" w:hAnsi="Arial"/>
          <w:sz w:val="20"/>
          <w:szCs w:val="20"/>
        </w:rPr>
      </w:pPr>
      <w:r w:rsidRPr="00D772E2">
        <w:rPr>
          <w:rFonts w:ascii="Arial" w:hAnsi="Arial"/>
          <w:b/>
          <w:bCs/>
          <w:sz w:val="20"/>
          <w:szCs w:val="20"/>
        </w:rPr>
        <w:t xml:space="preserve">Kompletná dokumentácia </w:t>
      </w:r>
      <w:r w:rsidRPr="00D772E2">
        <w:rPr>
          <w:rFonts w:ascii="Arial" w:hAnsi="Arial"/>
          <w:sz w:val="20"/>
          <w:szCs w:val="20"/>
        </w:rPr>
        <w:t>dodávaného riešenia</w:t>
      </w:r>
    </w:p>
    <w:p w14:paraId="516D516B" w14:textId="77777777" w:rsidR="00D772E2" w:rsidRPr="00D772E2" w:rsidRDefault="00D772E2" w:rsidP="00D772E2">
      <w:pPr>
        <w:numPr>
          <w:ilvl w:val="0"/>
          <w:numId w:val="18"/>
        </w:numPr>
        <w:suppressAutoHyphens w:val="0"/>
        <w:spacing w:after="160" w:line="278" w:lineRule="auto"/>
        <w:jc w:val="both"/>
        <w:rPr>
          <w:rFonts w:ascii="Arial" w:hAnsi="Arial"/>
          <w:sz w:val="20"/>
          <w:szCs w:val="20"/>
        </w:rPr>
      </w:pPr>
      <w:r w:rsidRPr="00D772E2">
        <w:rPr>
          <w:rFonts w:ascii="Arial" w:hAnsi="Arial"/>
          <w:b/>
          <w:bCs/>
          <w:sz w:val="20"/>
          <w:szCs w:val="20"/>
        </w:rPr>
        <w:t xml:space="preserve">Príprava a realizácia školení </w:t>
      </w:r>
      <w:r w:rsidRPr="00D772E2">
        <w:rPr>
          <w:rFonts w:ascii="Arial" w:hAnsi="Arial"/>
          <w:sz w:val="20"/>
          <w:szCs w:val="20"/>
        </w:rPr>
        <w:t>pre technický personál mesta</w:t>
      </w:r>
    </w:p>
    <w:p w14:paraId="69D94FC9" w14:textId="77777777" w:rsidR="00D772E2" w:rsidRPr="00D772E2" w:rsidRDefault="00D772E2" w:rsidP="00D772E2">
      <w:pPr>
        <w:numPr>
          <w:ilvl w:val="0"/>
          <w:numId w:val="19"/>
        </w:numPr>
        <w:suppressAutoHyphens w:val="0"/>
        <w:spacing w:after="160" w:line="278" w:lineRule="auto"/>
        <w:jc w:val="both"/>
        <w:rPr>
          <w:rFonts w:ascii="Arial" w:hAnsi="Arial"/>
          <w:sz w:val="20"/>
          <w:szCs w:val="20"/>
        </w:rPr>
      </w:pPr>
      <w:r w:rsidRPr="00D772E2">
        <w:rPr>
          <w:rFonts w:ascii="Arial" w:hAnsi="Arial"/>
          <w:b/>
          <w:bCs/>
          <w:sz w:val="20"/>
          <w:szCs w:val="20"/>
        </w:rPr>
        <w:t>Pilotné testovanie v neprodukčnom prostredí</w:t>
      </w:r>
      <w:r w:rsidRPr="00D772E2">
        <w:rPr>
          <w:rFonts w:ascii="Arial" w:hAnsi="Arial"/>
          <w:sz w:val="20"/>
          <w:szCs w:val="20"/>
        </w:rPr>
        <w:t xml:space="preserve"> (pilotné nasadenie) pred spustením do produkcie</w:t>
      </w:r>
    </w:p>
    <w:p w14:paraId="50D6C1A9" w14:textId="77777777" w:rsidR="00D772E2" w:rsidRPr="00D772E2" w:rsidRDefault="00D772E2" w:rsidP="00D772E2">
      <w:pPr>
        <w:numPr>
          <w:ilvl w:val="0"/>
          <w:numId w:val="20"/>
        </w:numPr>
        <w:suppressAutoHyphens w:val="0"/>
        <w:spacing w:after="160" w:line="278" w:lineRule="auto"/>
        <w:jc w:val="both"/>
        <w:rPr>
          <w:rFonts w:ascii="Arial" w:hAnsi="Arial"/>
          <w:sz w:val="20"/>
          <w:szCs w:val="20"/>
        </w:rPr>
      </w:pPr>
      <w:r w:rsidRPr="00D772E2">
        <w:rPr>
          <w:rFonts w:ascii="Arial" w:hAnsi="Arial"/>
          <w:b/>
          <w:bCs/>
          <w:sz w:val="20"/>
          <w:szCs w:val="20"/>
        </w:rPr>
        <w:t>Modulárna dodávka riešenia</w:t>
      </w:r>
      <w:r w:rsidRPr="00D772E2">
        <w:rPr>
          <w:rFonts w:ascii="Arial" w:hAnsi="Arial"/>
          <w:sz w:val="20"/>
          <w:szCs w:val="20"/>
        </w:rPr>
        <w:t>, ktoré  je možné nasadiť po častiach bez výpadku prevádzky. </w:t>
      </w:r>
    </w:p>
    <w:p w14:paraId="59D062F5" w14:textId="77777777" w:rsidR="00D772E2" w:rsidRPr="00D772E2" w:rsidRDefault="00D772E2" w:rsidP="00D772E2">
      <w:pPr>
        <w:jc w:val="both"/>
        <w:rPr>
          <w:rFonts w:ascii="Arial" w:hAnsi="Arial"/>
          <w:sz w:val="20"/>
          <w:szCs w:val="20"/>
        </w:rPr>
      </w:pPr>
    </w:p>
    <w:p w14:paraId="2A7146CB" w14:textId="77777777" w:rsidR="00D772E2" w:rsidRPr="00D772E2" w:rsidRDefault="00D772E2" w:rsidP="00D772E2">
      <w:pPr>
        <w:jc w:val="both"/>
        <w:rPr>
          <w:rFonts w:ascii="Arial" w:eastAsia="Arial Narrow" w:hAnsi="Arial"/>
          <w:b/>
          <w:bCs/>
          <w:iCs/>
          <w:sz w:val="20"/>
          <w:szCs w:val="20"/>
          <w:u w:val="single"/>
        </w:rPr>
      </w:pPr>
      <w:r w:rsidRPr="00D772E2">
        <w:rPr>
          <w:rFonts w:ascii="Arial" w:eastAsia="Arial Narrow" w:hAnsi="Arial"/>
          <w:b/>
          <w:bCs/>
          <w:iCs/>
          <w:sz w:val="20"/>
          <w:szCs w:val="20"/>
          <w:u w:val="single"/>
        </w:rPr>
        <w:t>Základný popis výstupov</w:t>
      </w:r>
    </w:p>
    <w:tbl>
      <w:tblPr>
        <w:tblpPr w:leftFromText="141" w:rightFromText="141" w:vertAnchor="text" w:horzAnchor="margin" w:tblpY="498"/>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60"/>
        <w:gridCol w:w="7104"/>
      </w:tblGrid>
      <w:tr w:rsidR="00D772E2" w:rsidRPr="00D772E2" w14:paraId="5214AD73" w14:textId="77777777" w:rsidTr="005E1464">
        <w:trPr>
          <w:trHeight w:val="300"/>
        </w:trPr>
        <w:tc>
          <w:tcPr>
            <w:tcW w:w="19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6B5A1E7" w14:textId="77777777" w:rsidR="00D772E2" w:rsidRPr="00D772E2" w:rsidRDefault="00D772E2" w:rsidP="005E1464">
            <w:pPr>
              <w:jc w:val="both"/>
              <w:textAlignment w:val="baseline"/>
              <w:rPr>
                <w:rFonts w:ascii="Arial" w:hAnsi="Arial"/>
                <w:sz w:val="20"/>
                <w:szCs w:val="20"/>
                <w:lang w:eastAsia="sk-SK"/>
              </w:rPr>
            </w:pPr>
            <w:r w:rsidRPr="00D772E2">
              <w:rPr>
                <w:rFonts w:ascii="Arial" w:hAnsi="Arial"/>
                <w:b/>
                <w:bCs/>
                <w:sz w:val="20"/>
                <w:szCs w:val="20"/>
                <w:lang w:eastAsia="sk-SK"/>
              </w:rPr>
              <w:t>Produktu A1:</w:t>
            </w:r>
            <w:r w:rsidRPr="00D772E2">
              <w:rPr>
                <w:rFonts w:ascii="Arial" w:hAnsi="Arial"/>
                <w:sz w:val="20"/>
                <w:szCs w:val="20"/>
                <w:lang w:eastAsia="sk-SK"/>
              </w:rPr>
              <w:t> </w:t>
            </w:r>
          </w:p>
        </w:tc>
        <w:tc>
          <w:tcPr>
            <w:tcW w:w="7104" w:type="dxa"/>
            <w:tcBorders>
              <w:top w:val="single" w:sz="6" w:space="0" w:color="auto"/>
              <w:left w:val="single" w:sz="6" w:space="0" w:color="auto"/>
              <w:bottom w:val="single" w:sz="6" w:space="0" w:color="auto"/>
              <w:right w:val="single" w:sz="6" w:space="0" w:color="auto"/>
            </w:tcBorders>
            <w:vAlign w:val="center"/>
          </w:tcPr>
          <w:p w14:paraId="1110F1B0" w14:textId="77777777" w:rsidR="00D772E2" w:rsidRPr="00D772E2" w:rsidRDefault="00D772E2" w:rsidP="005E1464">
            <w:pPr>
              <w:jc w:val="both"/>
              <w:textAlignment w:val="baseline"/>
              <w:rPr>
                <w:rFonts w:ascii="Arial" w:hAnsi="Arial"/>
                <w:sz w:val="20"/>
                <w:szCs w:val="20"/>
                <w:lang w:eastAsia="sk-SK"/>
              </w:rPr>
            </w:pPr>
            <w:r w:rsidRPr="00D772E2">
              <w:rPr>
                <w:rFonts w:ascii="Arial" w:hAnsi="Arial"/>
                <w:sz w:val="20"/>
                <w:szCs w:val="20"/>
                <w:lang w:eastAsia="sk-SK"/>
              </w:rPr>
              <w:t xml:space="preserve"> Integračná zbernica</w:t>
            </w:r>
          </w:p>
        </w:tc>
      </w:tr>
      <w:tr w:rsidR="00D772E2" w:rsidRPr="00D772E2" w14:paraId="7B23B106" w14:textId="77777777" w:rsidTr="005E1464">
        <w:trPr>
          <w:trHeight w:val="300"/>
        </w:trPr>
        <w:tc>
          <w:tcPr>
            <w:tcW w:w="1960" w:type="dxa"/>
            <w:tcBorders>
              <w:top w:val="single" w:sz="6" w:space="0" w:color="auto"/>
              <w:left w:val="single" w:sz="6" w:space="0" w:color="auto"/>
              <w:bottom w:val="single" w:sz="6" w:space="0" w:color="auto"/>
              <w:right w:val="single" w:sz="6" w:space="0" w:color="auto"/>
            </w:tcBorders>
            <w:shd w:val="clear" w:color="auto" w:fill="F2F2F2"/>
            <w:vAlign w:val="center"/>
          </w:tcPr>
          <w:p w14:paraId="7E4EFDAC" w14:textId="77777777" w:rsidR="00D772E2" w:rsidRPr="00D772E2" w:rsidRDefault="00D772E2" w:rsidP="005E1464">
            <w:pPr>
              <w:jc w:val="both"/>
              <w:textAlignment w:val="baseline"/>
              <w:rPr>
                <w:rFonts w:ascii="Arial" w:hAnsi="Arial"/>
                <w:sz w:val="20"/>
                <w:szCs w:val="20"/>
                <w:lang w:eastAsia="sk-SK"/>
              </w:rPr>
            </w:pPr>
            <w:r w:rsidRPr="00D772E2">
              <w:rPr>
                <w:rFonts w:ascii="Arial" w:hAnsi="Arial"/>
                <w:b/>
                <w:bCs/>
                <w:sz w:val="20"/>
                <w:szCs w:val="20"/>
                <w:lang w:eastAsia="sk-SK"/>
              </w:rPr>
              <w:t>Produktu A2:</w:t>
            </w:r>
            <w:r w:rsidRPr="00D772E2">
              <w:rPr>
                <w:rFonts w:ascii="Arial" w:hAnsi="Arial"/>
                <w:sz w:val="20"/>
                <w:szCs w:val="20"/>
                <w:lang w:eastAsia="sk-SK"/>
              </w:rPr>
              <w:t> </w:t>
            </w:r>
          </w:p>
        </w:tc>
        <w:tc>
          <w:tcPr>
            <w:tcW w:w="7104" w:type="dxa"/>
            <w:tcBorders>
              <w:top w:val="single" w:sz="6" w:space="0" w:color="auto"/>
              <w:left w:val="single" w:sz="6" w:space="0" w:color="auto"/>
              <w:bottom w:val="single" w:sz="6" w:space="0" w:color="auto"/>
              <w:right w:val="single" w:sz="6" w:space="0" w:color="auto"/>
            </w:tcBorders>
            <w:vAlign w:val="center"/>
          </w:tcPr>
          <w:p w14:paraId="3766BB14" w14:textId="77777777" w:rsidR="00D772E2" w:rsidRPr="00D772E2" w:rsidRDefault="00D772E2" w:rsidP="005E1464">
            <w:pPr>
              <w:jc w:val="both"/>
              <w:textAlignment w:val="baseline"/>
              <w:rPr>
                <w:rFonts w:ascii="Arial" w:hAnsi="Arial"/>
                <w:sz w:val="20"/>
                <w:szCs w:val="20"/>
                <w:lang w:eastAsia="sk-SK"/>
              </w:rPr>
            </w:pPr>
            <w:r w:rsidRPr="00D772E2">
              <w:rPr>
                <w:rFonts w:ascii="Arial" w:hAnsi="Arial"/>
                <w:sz w:val="20"/>
                <w:szCs w:val="20"/>
              </w:rPr>
              <w:t xml:space="preserve"> Dátový modul</w:t>
            </w:r>
          </w:p>
        </w:tc>
      </w:tr>
      <w:tr w:rsidR="00D772E2" w:rsidRPr="00D772E2" w14:paraId="6CAB7D6A" w14:textId="77777777" w:rsidTr="005E1464">
        <w:trPr>
          <w:trHeight w:val="300"/>
        </w:trPr>
        <w:tc>
          <w:tcPr>
            <w:tcW w:w="1960" w:type="dxa"/>
            <w:tcBorders>
              <w:top w:val="single" w:sz="6" w:space="0" w:color="auto"/>
              <w:left w:val="single" w:sz="6" w:space="0" w:color="auto"/>
              <w:bottom w:val="single" w:sz="6" w:space="0" w:color="auto"/>
              <w:right w:val="single" w:sz="6" w:space="0" w:color="auto"/>
            </w:tcBorders>
            <w:shd w:val="clear" w:color="auto" w:fill="F2F2F2"/>
            <w:vAlign w:val="center"/>
          </w:tcPr>
          <w:p w14:paraId="234B2D51" w14:textId="77777777" w:rsidR="00D772E2" w:rsidRPr="00D772E2" w:rsidRDefault="00D772E2" w:rsidP="005E1464">
            <w:pPr>
              <w:jc w:val="both"/>
              <w:textAlignment w:val="baseline"/>
              <w:rPr>
                <w:rFonts w:ascii="Arial" w:hAnsi="Arial"/>
                <w:sz w:val="20"/>
                <w:szCs w:val="20"/>
                <w:lang w:eastAsia="sk-SK"/>
              </w:rPr>
            </w:pPr>
            <w:r w:rsidRPr="00D772E2">
              <w:rPr>
                <w:rFonts w:ascii="Arial" w:hAnsi="Arial"/>
                <w:b/>
                <w:bCs/>
                <w:sz w:val="20"/>
                <w:szCs w:val="20"/>
                <w:lang w:eastAsia="sk-SK"/>
              </w:rPr>
              <w:t>Produktu A3:</w:t>
            </w:r>
            <w:r w:rsidRPr="00D772E2">
              <w:rPr>
                <w:rFonts w:ascii="Arial" w:hAnsi="Arial"/>
                <w:sz w:val="20"/>
                <w:szCs w:val="20"/>
                <w:lang w:eastAsia="sk-SK"/>
              </w:rPr>
              <w:t> </w:t>
            </w:r>
          </w:p>
        </w:tc>
        <w:tc>
          <w:tcPr>
            <w:tcW w:w="7104" w:type="dxa"/>
            <w:tcBorders>
              <w:top w:val="single" w:sz="6" w:space="0" w:color="auto"/>
              <w:left w:val="single" w:sz="6" w:space="0" w:color="auto"/>
              <w:bottom w:val="single" w:sz="6" w:space="0" w:color="auto"/>
              <w:right w:val="single" w:sz="6" w:space="0" w:color="auto"/>
            </w:tcBorders>
            <w:vAlign w:val="center"/>
          </w:tcPr>
          <w:p w14:paraId="161632E7" w14:textId="77777777" w:rsidR="00D772E2" w:rsidRPr="00D772E2" w:rsidRDefault="00D772E2" w:rsidP="005E1464">
            <w:pPr>
              <w:jc w:val="both"/>
              <w:textAlignment w:val="baseline"/>
              <w:rPr>
                <w:rFonts w:ascii="Arial" w:hAnsi="Arial"/>
                <w:sz w:val="20"/>
                <w:szCs w:val="20"/>
                <w:lang w:eastAsia="sk-SK"/>
              </w:rPr>
            </w:pPr>
            <w:r w:rsidRPr="00D772E2">
              <w:rPr>
                <w:rFonts w:ascii="Arial" w:hAnsi="Arial"/>
                <w:sz w:val="20"/>
                <w:szCs w:val="20"/>
                <w:lang w:eastAsia="sk-SK"/>
              </w:rPr>
              <w:t xml:space="preserve"> Analytický modul</w:t>
            </w:r>
          </w:p>
        </w:tc>
      </w:tr>
    </w:tbl>
    <w:p w14:paraId="09F73FE0" w14:textId="77777777" w:rsidR="00D772E2" w:rsidRPr="00D772E2" w:rsidRDefault="00D772E2" w:rsidP="00D772E2">
      <w:pPr>
        <w:jc w:val="both"/>
        <w:rPr>
          <w:rFonts w:ascii="Arial" w:hAnsi="Arial"/>
          <w:b/>
          <w:sz w:val="22"/>
          <w:szCs w:val="22"/>
        </w:rPr>
      </w:pPr>
    </w:p>
    <w:p w14:paraId="2AAB02CD" w14:textId="4175652B" w:rsidR="00D772E2" w:rsidRPr="00D772E2" w:rsidRDefault="00D772E2">
      <w:pPr>
        <w:suppressAutoHyphens w:val="0"/>
        <w:spacing w:after="160" w:line="278" w:lineRule="auto"/>
        <w:rPr>
          <w:rFonts w:ascii="Arial" w:hAnsi="Arial"/>
          <w:sz w:val="22"/>
          <w:szCs w:val="22"/>
        </w:rPr>
      </w:pPr>
      <w:r w:rsidRPr="00D772E2">
        <w:rPr>
          <w:rFonts w:ascii="Arial" w:hAnsi="Arial"/>
          <w:sz w:val="22"/>
          <w:szCs w:val="22"/>
        </w:rPr>
        <w:br w:type="page"/>
      </w:r>
    </w:p>
    <w:p w14:paraId="4FB7017B" w14:textId="77D2B59A" w:rsidR="00D772E2" w:rsidRPr="00D772E2" w:rsidRDefault="00D772E2">
      <w:pPr>
        <w:rPr>
          <w:rFonts w:ascii="Arial" w:hAnsi="Arial"/>
          <w:sz w:val="20"/>
          <w:szCs w:val="20"/>
        </w:rPr>
      </w:pPr>
      <w:r w:rsidRPr="00D772E2">
        <w:rPr>
          <w:rFonts w:ascii="Arial" w:hAnsi="Arial"/>
          <w:sz w:val="20"/>
          <w:szCs w:val="20"/>
        </w:rPr>
        <w:t>Príloha č. 2</w:t>
      </w:r>
    </w:p>
    <w:p w14:paraId="275F8788" w14:textId="01789C02" w:rsidR="00D772E2" w:rsidRDefault="00D772E2" w:rsidP="00D772E2">
      <w:pPr>
        <w:pStyle w:val="Nadpis1"/>
        <w:jc w:val="center"/>
        <w:rPr>
          <w:rFonts w:ascii="Arial" w:hAnsi="Arial" w:cs="Arial"/>
        </w:rPr>
      </w:pPr>
      <w:r>
        <w:rPr>
          <w:rFonts w:ascii="Arial" w:hAnsi="Arial" w:cs="Arial"/>
        </w:rPr>
        <w:t>Harmonogram plnenia</w:t>
      </w:r>
    </w:p>
    <w:p w14:paraId="06425BB9" w14:textId="77777777" w:rsidR="00D772E2" w:rsidRDefault="00D772E2" w:rsidP="00D772E2">
      <w:pPr>
        <w:rPr>
          <w:rFonts w:ascii="Arial" w:hAnsi="Arial"/>
          <w:sz w:val="22"/>
          <w:szCs w:val="22"/>
        </w:rPr>
      </w:pPr>
    </w:p>
    <w:p w14:paraId="4CBD54CE" w14:textId="02564A90" w:rsidR="00D772E2" w:rsidRPr="00D772E2" w:rsidRDefault="00D772E2" w:rsidP="00D772E2">
      <w:pPr>
        <w:rPr>
          <w:rFonts w:ascii="Arial" w:hAnsi="Arial"/>
          <w:sz w:val="20"/>
          <w:szCs w:val="20"/>
        </w:rPr>
      </w:pPr>
      <w:r w:rsidRPr="00D772E2">
        <w:rPr>
          <w:rFonts w:ascii="Arial" w:hAnsi="Arial"/>
          <w:sz w:val="20"/>
          <w:szCs w:val="20"/>
        </w:rPr>
        <w:t>Implementačná fáza projektu je rozdelená na 3 logické časti</w:t>
      </w:r>
      <w:r w:rsidR="00643216">
        <w:rPr>
          <w:rFonts w:ascii="Arial" w:hAnsi="Arial"/>
          <w:sz w:val="20"/>
          <w:szCs w:val="20"/>
        </w:rPr>
        <w:t>:</w:t>
      </w:r>
    </w:p>
    <w:p w14:paraId="166B4B5D" w14:textId="15C401C5" w:rsidR="00D772E2" w:rsidRPr="00D772E2" w:rsidRDefault="00D772E2" w:rsidP="00D772E2">
      <w:pPr>
        <w:pStyle w:val="Odsekzoznamu"/>
        <w:numPr>
          <w:ilvl w:val="0"/>
          <w:numId w:val="28"/>
        </w:numPr>
        <w:spacing w:before="60" w:after="60"/>
        <w:contextualSpacing w:val="0"/>
        <w:jc w:val="both"/>
        <w:rPr>
          <w:rFonts w:ascii="Arial" w:hAnsi="Arial"/>
          <w:sz w:val="20"/>
          <w:szCs w:val="20"/>
        </w:rPr>
      </w:pPr>
      <w:bookmarkStart w:id="46" w:name="_Hlk189770104"/>
      <w:r w:rsidRPr="00D772E2">
        <w:rPr>
          <w:rFonts w:ascii="Arial" w:hAnsi="Arial"/>
          <w:sz w:val="20"/>
          <w:szCs w:val="20"/>
        </w:rPr>
        <w:t>Analýza a</w:t>
      </w:r>
      <w:r w:rsidR="00643216">
        <w:rPr>
          <w:rFonts w:ascii="Arial" w:hAnsi="Arial"/>
          <w:sz w:val="20"/>
          <w:szCs w:val="20"/>
        </w:rPr>
        <w:t> </w:t>
      </w:r>
      <w:r w:rsidRPr="00D772E2">
        <w:rPr>
          <w:rFonts w:ascii="Arial" w:hAnsi="Arial"/>
          <w:sz w:val="20"/>
          <w:szCs w:val="20"/>
        </w:rPr>
        <w:t>Dizajn</w:t>
      </w:r>
      <w:r w:rsidR="00643216">
        <w:rPr>
          <w:rFonts w:ascii="Arial" w:hAnsi="Arial"/>
          <w:sz w:val="20"/>
          <w:szCs w:val="20"/>
        </w:rPr>
        <w:t>,</w:t>
      </w:r>
    </w:p>
    <w:p w14:paraId="2D36F12C" w14:textId="2487C62E" w:rsidR="00D772E2" w:rsidRPr="00D772E2" w:rsidRDefault="00D772E2" w:rsidP="00D772E2">
      <w:pPr>
        <w:pStyle w:val="Odsekzoznamu"/>
        <w:numPr>
          <w:ilvl w:val="0"/>
          <w:numId w:val="28"/>
        </w:numPr>
        <w:spacing w:before="60" w:after="60"/>
        <w:contextualSpacing w:val="0"/>
        <w:jc w:val="both"/>
        <w:rPr>
          <w:rFonts w:ascii="Arial" w:hAnsi="Arial"/>
          <w:sz w:val="20"/>
          <w:szCs w:val="20"/>
        </w:rPr>
      </w:pPr>
      <w:r w:rsidRPr="00D772E2">
        <w:rPr>
          <w:rFonts w:ascii="Arial" w:hAnsi="Arial"/>
          <w:sz w:val="20"/>
          <w:szCs w:val="20"/>
        </w:rPr>
        <w:t>Implementácia a</w:t>
      </w:r>
      <w:r w:rsidR="00643216">
        <w:rPr>
          <w:rFonts w:ascii="Arial" w:hAnsi="Arial"/>
          <w:sz w:val="20"/>
          <w:szCs w:val="20"/>
        </w:rPr>
        <w:t> </w:t>
      </w:r>
      <w:r w:rsidRPr="00D772E2">
        <w:rPr>
          <w:rFonts w:ascii="Arial" w:hAnsi="Arial"/>
          <w:sz w:val="20"/>
          <w:szCs w:val="20"/>
        </w:rPr>
        <w:t>testovanie</w:t>
      </w:r>
      <w:r w:rsidR="00643216">
        <w:rPr>
          <w:rFonts w:ascii="Arial" w:hAnsi="Arial"/>
          <w:sz w:val="20"/>
          <w:szCs w:val="20"/>
        </w:rPr>
        <w:t>,</w:t>
      </w:r>
    </w:p>
    <w:p w14:paraId="2FCEFC47" w14:textId="07CA9879" w:rsidR="00D772E2" w:rsidRPr="00D772E2" w:rsidRDefault="00D772E2" w:rsidP="00D772E2">
      <w:pPr>
        <w:pStyle w:val="Odsekzoznamu"/>
        <w:numPr>
          <w:ilvl w:val="0"/>
          <w:numId w:val="28"/>
        </w:numPr>
        <w:spacing w:before="60" w:after="60"/>
        <w:contextualSpacing w:val="0"/>
        <w:jc w:val="both"/>
        <w:rPr>
          <w:rFonts w:ascii="Arial" w:hAnsi="Arial"/>
          <w:sz w:val="20"/>
          <w:szCs w:val="20"/>
        </w:rPr>
      </w:pPr>
      <w:r w:rsidRPr="00D772E2">
        <w:rPr>
          <w:rFonts w:ascii="Arial" w:hAnsi="Arial"/>
          <w:sz w:val="20"/>
          <w:szCs w:val="20"/>
        </w:rPr>
        <w:t>Nasadenie</w:t>
      </w:r>
      <w:r w:rsidR="00643216">
        <w:rPr>
          <w:rFonts w:ascii="Arial" w:hAnsi="Arial"/>
          <w:sz w:val="20"/>
          <w:szCs w:val="20"/>
        </w:rPr>
        <w:t>.</w:t>
      </w:r>
    </w:p>
    <w:bookmarkEnd w:id="46"/>
    <w:p w14:paraId="32B0FAB9" w14:textId="77777777" w:rsidR="00D772E2" w:rsidRPr="00D772E2" w:rsidRDefault="00D772E2" w:rsidP="00D772E2">
      <w:pPr>
        <w:rPr>
          <w:rFonts w:ascii="Arial" w:hAnsi="Arial"/>
          <w:sz w:val="20"/>
          <w:szCs w:val="20"/>
        </w:rPr>
      </w:pPr>
    </w:p>
    <w:p w14:paraId="4A8F5742" w14:textId="77777777" w:rsidR="00D772E2" w:rsidRPr="00D772E2" w:rsidRDefault="00D772E2" w:rsidP="00D772E2">
      <w:pPr>
        <w:rPr>
          <w:rFonts w:ascii="Arial" w:hAnsi="Arial"/>
          <w:sz w:val="20"/>
          <w:szCs w:val="20"/>
        </w:rPr>
      </w:pPr>
      <w:r w:rsidRPr="00D772E2">
        <w:rPr>
          <w:rFonts w:ascii="Arial" w:hAnsi="Arial"/>
          <w:sz w:val="20"/>
          <w:szCs w:val="20"/>
        </w:rPr>
        <w:t>Harmonogram projektu:</w:t>
      </w:r>
    </w:p>
    <w:p w14:paraId="781366D3" w14:textId="77777777" w:rsidR="00D772E2" w:rsidRPr="00D772E2" w:rsidRDefault="00D772E2" w:rsidP="00643216">
      <w:pPr>
        <w:jc w:val="both"/>
        <w:rPr>
          <w:rFonts w:ascii="Arial" w:hAnsi="Arial"/>
          <w:sz w:val="20"/>
          <w:szCs w:val="20"/>
        </w:rPr>
      </w:pPr>
      <w:r w:rsidRPr="00D772E2">
        <w:rPr>
          <w:rFonts w:ascii="Arial" w:hAnsi="Arial"/>
          <w:sz w:val="20"/>
          <w:szCs w:val="20"/>
        </w:rPr>
        <w:t xml:space="preserve">Predmet plnenia bude realizovaný v jednotlivých na seba nadväzujúcich realizačných fázach projektu nasledovne: </w:t>
      </w:r>
    </w:p>
    <w:p w14:paraId="1B5CA36B" w14:textId="77777777" w:rsidR="00D772E2" w:rsidRPr="00D772E2" w:rsidRDefault="00D772E2" w:rsidP="00D772E2">
      <w:pPr>
        <w:rPr>
          <w:rFonts w:ascii="Arial" w:hAnsi="Arial"/>
          <w:sz w:val="20"/>
          <w:szCs w:val="20"/>
        </w:rPr>
      </w:pPr>
    </w:p>
    <w:p w14:paraId="4BF5EF9A" w14:textId="77777777" w:rsidR="00D772E2" w:rsidRPr="00D772E2" w:rsidRDefault="00D772E2" w:rsidP="00643216">
      <w:pPr>
        <w:jc w:val="both"/>
        <w:rPr>
          <w:rFonts w:ascii="Arial" w:hAnsi="Arial"/>
          <w:sz w:val="20"/>
          <w:szCs w:val="20"/>
        </w:rPr>
      </w:pPr>
      <w:r w:rsidRPr="00D772E2">
        <w:rPr>
          <w:rFonts w:ascii="Arial" w:hAnsi="Arial"/>
          <w:sz w:val="20"/>
          <w:szCs w:val="20"/>
        </w:rPr>
        <w:t xml:space="preserve">Realizačná fáza projektu „Analýza a dizajn“ bude prebiehať max. 2 mesiacov od dátumu odoslania písomného pokynu na začatie realizácie podľa Zmluvy o Dielo. </w:t>
      </w:r>
    </w:p>
    <w:p w14:paraId="34F5B579" w14:textId="77777777" w:rsidR="00D772E2" w:rsidRPr="00D772E2" w:rsidRDefault="00D772E2" w:rsidP="00643216">
      <w:pPr>
        <w:jc w:val="both"/>
        <w:rPr>
          <w:rFonts w:ascii="Arial" w:hAnsi="Arial"/>
          <w:sz w:val="20"/>
          <w:szCs w:val="20"/>
        </w:rPr>
      </w:pPr>
      <w:r w:rsidRPr="00D772E2">
        <w:rPr>
          <w:rFonts w:ascii="Arial" w:hAnsi="Arial"/>
          <w:sz w:val="20"/>
          <w:szCs w:val="20"/>
        </w:rPr>
        <w:t xml:space="preserve">Realizačná fáza projektu „Implementácia a testovanie“ bude prebiehať max. 3 mesiacov od ukončenia realizačnej fázy Analýza a dizajn. </w:t>
      </w:r>
    </w:p>
    <w:p w14:paraId="0DE0520E" w14:textId="3F685967" w:rsidR="00D772E2" w:rsidRDefault="00D772E2" w:rsidP="00643216">
      <w:pPr>
        <w:jc w:val="both"/>
        <w:rPr>
          <w:rFonts w:ascii="Arial" w:hAnsi="Arial"/>
          <w:sz w:val="20"/>
          <w:szCs w:val="20"/>
        </w:rPr>
      </w:pPr>
      <w:r w:rsidRPr="00D772E2">
        <w:rPr>
          <w:rFonts w:ascii="Arial" w:hAnsi="Arial"/>
          <w:sz w:val="20"/>
          <w:szCs w:val="20"/>
        </w:rPr>
        <w:t>Realizačná fáza projektu „Nasadenie“ bude prebiehať max. 2 mesiace od ukončenia realizačnej fázy Implementácia a testovanie.</w:t>
      </w:r>
    </w:p>
    <w:p w14:paraId="62E423FB" w14:textId="65453AAF" w:rsidR="00643216" w:rsidRDefault="00643216">
      <w:pPr>
        <w:suppressAutoHyphens w:val="0"/>
        <w:spacing w:after="160" w:line="278" w:lineRule="auto"/>
        <w:rPr>
          <w:rFonts w:ascii="Arial" w:hAnsi="Arial"/>
          <w:sz w:val="20"/>
          <w:szCs w:val="20"/>
        </w:rPr>
      </w:pPr>
      <w:r>
        <w:rPr>
          <w:rFonts w:ascii="Arial" w:hAnsi="Arial"/>
          <w:sz w:val="20"/>
          <w:szCs w:val="20"/>
        </w:rPr>
        <w:br w:type="page"/>
      </w:r>
    </w:p>
    <w:p w14:paraId="2BE937FF" w14:textId="070FAA05" w:rsidR="00643216" w:rsidRDefault="00643216" w:rsidP="00643216">
      <w:pPr>
        <w:rPr>
          <w:rFonts w:ascii="Arial" w:hAnsi="Arial"/>
          <w:sz w:val="20"/>
          <w:szCs w:val="20"/>
        </w:rPr>
      </w:pPr>
      <w:r>
        <w:rPr>
          <w:rFonts w:ascii="Arial" w:hAnsi="Arial"/>
          <w:sz w:val="20"/>
          <w:szCs w:val="20"/>
        </w:rPr>
        <w:t>Príloha č. 3</w:t>
      </w:r>
    </w:p>
    <w:p w14:paraId="6C8A4522" w14:textId="77777777" w:rsidR="00643216" w:rsidRDefault="00643216" w:rsidP="00643216">
      <w:pPr>
        <w:rPr>
          <w:rFonts w:ascii="Arial" w:hAnsi="Arial"/>
          <w:sz w:val="20"/>
          <w:szCs w:val="20"/>
        </w:rPr>
      </w:pPr>
    </w:p>
    <w:p w14:paraId="1C87941D" w14:textId="63898B69" w:rsidR="00643216" w:rsidRDefault="00643216" w:rsidP="00643216">
      <w:pPr>
        <w:pStyle w:val="Nadpis1"/>
        <w:jc w:val="center"/>
        <w:rPr>
          <w:rFonts w:ascii="Arial" w:hAnsi="Arial" w:cs="Arial"/>
        </w:rPr>
      </w:pPr>
      <w:r>
        <w:rPr>
          <w:rFonts w:ascii="Arial" w:hAnsi="Arial" w:cs="Arial"/>
        </w:rPr>
        <w:t>Kategorizácia vád</w:t>
      </w:r>
    </w:p>
    <w:p w14:paraId="1E9CD327" w14:textId="77777777" w:rsidR="00643216" w:rsidRDefault="00643216" w:rsidP="00643216"/>
    <w:p w14:paraId="1B2507D5" w14:textId="77777777" w:rsidR="00643216" w:rsidRPr="00643216" w:rsidRDefault="00643216" w:rsidP="00643216">
      <w:pPr>
        <w:jc w:val="both"/>
        <w:rPr>
          <w:rFonts w:ascii="Arial" w:hAnsi="Arial"/>
          <w:b/>
          <w:sz w:val="20"/>
          <w:szCs w:val="20"/>
        </w:rPr>
      </w:pPr>
      <w:r w:rsidRPr="00643216">
        <w:rPr>
          <w:rFonts w:ascii="Arial" w:hAnsi="Arial"/>
          <w:b/>
          <w:sz w:val="20"/>
          <w:szCs w:val="20"/>
        </w:rPr>
        <w:t>Kategorizácia vád</w:t>
      </w:r>
    </w:p>
    <w:p w14:paraId="76AA31DE" w14:textId="77777777" w:rsidR="00643216" w:rsidRPr="00643216" w:rsidRDefault="00643216" w:rsidP="00643216">
      <w:pPr>
        <w:jc w:val="both"/>
        <w:rPr>
          <w:rFonts w:ascii="Arial" w:hAnsi="Arial"/>
          <w:sz w:val="20"/>
          <w:szCs w:val="20"/>
        </w:rPr>
      </w:pPr>
      <w:r w:rsidRPr="00643216">
        <w:rPr>
          <w:rFonts w:ascii="Arial" w:hAnsi="Arial"/>
          <w:sz w:val="20"/>
          <w:szCs w:val="20"/>
        </w:rPr>
        <w:t xml:space="preserve">Ak je výsledkom vykonania akceptačných testov zistenie, že Dielo alebo jeho časť nespĺňa parametre podľa tejto Zmluvy o dielo, Dielo resp. jeho časť má vady. </w:t>
      </w:r>
    </w:p>
    <w:p w14:paraId="7A481A64" w14:textId="77777777" w:rsidR="00643216" w:rsidRPr="00643216" w:rsidRDefault="00643216" w:rsidP="00643216">
      <w:pPr>
        <w:jc w:val="both"/>
        <w:rPr>
          <w:rFonts w:ascii="Arial" w:hAnsi="Arial"/>
          <w:sz w:val="20"/>
          <w:szCs w:val="20"/>
        </w:rPr>
      </w:pPr>
      <w:r w:rsidRPr="00643216">
        <w:rPr>
          <w:rFonts w:ascii="Arial" w:hAnsi="Arial"/>
          <w:sz w:val="20"/>
          <w:szCs w:val="20"/>
        </w:rPr>
        <w:t>Vady Diela sú kategorizované nasledovne:</w:t>
      </w:r>
    </w:p>
    <w:p w14:paraId="3B295B33" w14:textId="77777777" w:rsidR="00643216" w:rsidRPr="00643216" w:rsidRDefault="00643216" w:rsidP="00643216">
      <w:pPr>
        <w:pStyle w:val="Odsekzoznamu"/>
        <w:numPr>
          <w:ilvl w:val="0"/>
          <w:numId w:val="29"/>
        </w:numPr>
        <w:suppressAutoHyphens w:val="0"/>
        <w:spacing w:after="160" w:line="259" w:lineRule="auto"/>
        <w:ind w:left="567" w:hanging="567"/>
        <w:contextualSpacing w:val="0"/>
        <w:jc w:val="both"/>
        <w:rPr>
          <w:rFonts w:ascii="Arial" w:hAnsi="Arial"/>
          <w:sz w:val="20"/>
          <w:szCs w:val="20"/>
        </w:rPr>
      </w:pPr>
      <w:r w:rsidRPr="00643216">
        <w:rPr>
          <w:rFonts w:ascii="Arial" w:hAnsi="Arial"/>
          <w:b/>
          <w:sz w:val="20"/>
          <w:szCs w:val="20"/>
        </w:rPr>
        <w:t>„Vada úrovne (A)“</w:t>
      </w:r>
      <w:r w:rsidRPr="00643216">
        <w:rPr>
          <w:rFonts w:ascii="Arial" w:hAnsi="Arial"/>
          <w:sz w:val="20"/>
          <w:szCs w:val="20"/>
        </w:rPr>
        <w:t xml:space="preserve"> je vada Diela, ktorá spôsobuje tak závažné problémy, že ďalší priebeh, ani dodržanie predpokladaného časového plánu akceptačných testov nie je možné. Vada úrovne (A) spôsobuje najmä nasledovné chyby Diela:</w:t>
      </w:r>
    </w:p>
    <w:p w14:paraId="3C9C8A85" w14:textId="77777777" w:rsidR="00643216" w:rsidRPr="00643216" w:rsidRDefault="00643216" w:rsidP="00643216">
      <w:pPr>
        <w:pStyle w:val="Odsekzoznamu"/>
        <w:numPr>
          <w:ilvl w:val="0"/>
          <w:numId w:val="30"/>
        </w:numPr>
        <w:suppressAutoHyphens w:val="0"/>
        <w:spacing w:after="160" w:line="259" w:lineRule="auto"/>
        <w:ind w:left="851" w:hanging="284"/>
        <w:contextualSpacing w:val="0"/>
        <w:jc w:val="both"/>
        <w:rPr>
          <w:rFonts w:ascii="Arial" w:hAnsi="Arial"/>
          <w:sz w:val="20"/>
          <w:szCs w:val="20"/>
        </w:rPr>
      </w:pPr>
      <w:r w:rsidRPr="00643216">
        <w:rPr>
          <w:rFonts w:ascii="Arial" w:hAnsi="Arial"/>
          <w:sz w:val="20"/>
          <w:szCs w:val="20"/>
        </w:rPr>
        <w:t>Dielo nie je možné používať alebo ovládať, resp. ide o vady jeho bezpečnosti,</w:t>
      </w:r>
    </w:p>
    <w:p w14:paraId="5C7AE5BC" w14:textId="77777777" w:rsidR="00643216" w:rsidRPr="00643216" w:rsidRDefault="00643216" w:rsidP="00643216">
      <w:pPr>
        <w:pStyle w:val="Odsekzoznamu"/>
        <w:numPr>
          <w:ilvl w:val="0"/>
          <w:numId w:val="30"/>
        </w:numPr>
        <w:suppressAutoHyphens w:val="0"/>
        <w:spacing w:after="160" w:line="259" w:lineRule="auto"/>
        <w:ind w:left="851" w:hanging="284"/>
        <w:contextualSpacing w:val="0"/>
        <w:jc w:val="both"/>
        <w:rPr>
          <w:rFonts w:ascii="Arial" w:hAnsi="Arial"/>
          <w:sz w:val="20"/>
          <w:szCs w:val="20"/>
        </w:rPr>
      </w:pPr>
      <w:r w:rsidRPr="00643216">
        <w:rPr>
          <w:rFonts w:ascii="Arial" w:hAnsi="Arial"/>
          <w:sz w:val="20"/>
          <w:szCs w:val="20"/>
        </w:rPr>
        <w:t>ďalšie vykonávanie akceptačných testov musí byť zastavené, dokiaľ nie je vada odstránená,</w:t>
      </w:r>
    </w:p>
    <w:p w14:paraId="71CC39D5" w14:textId="77777777" w:rsidR="00643216" w:rsidRPr="00643216" w:rsidRDefault="00643216" w:rsidP="00643216">
      <w:pPr>
        <w:pStyle w:val="Odsekzoznamu"/>
        <w:numPr>
          <w:ilvl w:val="0"/>
          <w:numId w:val="30"/>
        </w:numPr>
        <w:suppressAutoHyphens w:val="0"/>
        <w:spacing w:after="160" w:line="259" w:lineRule="auto"/>
        <w:ind w:left="851" w:hanging="284"/>
        <w:contextualSpacing w:val="0"/>
        <w:jc w:val="both"/>
        <w:rPr>
          <w:rFonts w:ascii="Arial" w:hAnsi="Arial"/>
          <w:sz w:val="20"/>
          <w:szCs w:val="20"/>
        </w:rPr>
      </w:pPr>
      <w:r w:rsidRPr="00643216">
        <w:rPr>
          <w:rFonts w:ascii="Arial" w:hAnsi="Arial"/>
          <w:sz w:val="20"/>
          <w:szCs w:val="20"/>
        </w:rPr>
        <w:t>ďalšie fungovanie SW nemôže byť rozumne zaručené,</w:t>
      </w:r>
    </w:p>
    <w:p w14:paraId="42D386BB" w14:textId="77777777" w:rsidR="00643216" w:rsidRPr="00643216" w:rsidRDefault="00643216" w:rsidP="00643216">
      <w:pPr>
        <w:pStyle w:val="Odsekzoznamu"/>
        <w:numPr>
          <w:ilvl w:val="0"/>
          <w:numId w:val="30"/>
        </w:numPr>
        <w:suppressAutoHyphens w:val="0"/>
        <w:spacing w:after="160" w:line="259" w:lineRule="auto"/>
        <w:ind w:left="851" w:hanging="284"/>
        <w:contextualSpacing w:val="0"/>
        <w:jc w:val="both"/>
        <w:rPr>
          <w:rFonts w:ascii="Arial" w:hAnsi="Arial"/>
          <w:sz w:val="20"/>
          <w:szCs w:val="20"/>
        </w:rPr>
      </w:pPr>
      <w:r w:rsidRPr="00643216">
        <w:rPr>
          <w:rFonts w:ascii="Arial" w:hAnsi="Arial"/>
          <w:sz w:val="20"/>
          <w:szCs w:val="20"/>
        </w:rPr>
        <w:t>možnosť spôsobenia veľkej straty alebo až úplného znemožnenia samotnej podstaty využitia systému,</w:t>
      </w:r>
    </w:p>
    <w:p w14:paraId="47E49291" w14:textId="77777777" w:rsidR="00643216" w:rsidRPr="00643216" w:rsidRDefault="00643216" w:rsidP="00643216">
      <w:pPr>
        <w:pStyle w:val="Odsekzoznamu"/>
        <w:numPr>
          <w:ilvl w:val="0"/>
          <w:numId w:val="30"/>
        </w:numPr>
        <w:suppressAutoHyphens w:val="0"/>
        <w:spacing w:after="160" w:line="259" w:lineRule="auto"/>
        <w:ind w:left="851" w:hanging="284"/>
        <w:contextualSpacing w:val="0"/>
        <w:jc w:val="both"/>
        <w:rPr>
          <w:rFonts w:ascii="Arial" w:hAnsi="Arial"/>
          <w:sz w:val="20"/>
          <w:szCs w:val="20"/>
        </w:rPr>
      </w:pPr>
      <w:r w:rsidRPr="00643216">
        <w:rPr>
          <w:rFonts w:ascii="Arial" w:hAnsi="Arial"/>
          <w:sz w:val="20"/>
          <w:szCs w:val="20"/>
        </w:rPr>
        <w:t>možnosť zastavenia alebo poškodenia Diela alebo iných systémov Objednávateľa.</w:t>
      </w:r>
    </w:p>
    <w:p w14:paraId="26D7AE54" w14:textId="77777777" w:rsidR="00643216" w:rsidRPr="00643216" w:rsidRDefault="00643216" w:rsidP="00643216">
      <w:pPr>
        <w:pStyle w:val="Odsekzoznamu"/>
        <w:numPr>
          <w:ilvl w:val="0"/>
          <w:numId w:val="29"/>
        </w:numPr>
        <w:suppressAutoHyphens w:val="0"/>
        <w:spacing w:after="160" w:line="259" w:lineRule="auto"/>
        <w:ind w:left="567" w:hanging="567"/>
        <w:contextualSpacing w:val="0"/>
        <w:jc w:val="both"/>
        <w:rPr>
          <w:rFonts w:ascii="Arial" w:hAnsi="Arial"/>
          <w:sz w:val="20"/>
          <w:szCs w:val="20"/>
        </w:rPr>
      </w:pPr>
      <w:r w:rsidRPr="00643216">
        <w:rPr>
          <w:rFonts w:ascii="Arial" w:hAnsi="Arial"/>
          <w:b/>
          <w:sz w:val="20"/>
          <w:szCs w:val="20"/>
        </w:rPr>
        <w:t xml:space="preserve"> „Vada úrovne (B)“</w:t>
      </w:r>
      <w:r w:rsidRPr="00643216">
        <w:rPr>
          <w:rFonts w:ascii="Arial" w:hAnsi="Arial"/>
          <w:sz w:val="20"/>
          <w:szCs w:val="20"/>
        </w:rPr>
        <w:t xml:space="preserve"> je vada Diela, ktorá by ohrozila ďalšie pokračovanie akceptačných testov, alebo by vážne ohrozovala ďalšiu prevádzku iných častí softvéru Informačného systému Objednávateľa, ak by nedošlo k jej odstráneniu. Vada úrovne (B) spôsobuje najmä nasledovné chyby Diela:</w:t>
      </w:r>
    </w:p>
    <w:p w14:paraId="3B478456" w14:textId="77777777" w:rsidR="00643216" w:rsidRPr="00643216" w:rsidRDefault="00643216" w:rsidP="00643216">
      <w:pPr>
        <w:pStyle w:val="Odsekzoznamu"/>
        <w:numPr>
          <w:ilvl w:val="0"/>
          <w:numId w:val="30"/>
        </w:numPr>
        <w:suppressAutoHyphens w:val="0"/>
        <w:spacing w:after="160" w:line="259" w:lineRule="auto"/>
        <w:ind w:left="851" w:hanging="284"/>
        <w:contextualSpacing w:val="0"/>
        <w:jc w:val="both"/>
        <w:rPr>
          <w:rFonts w:ascii="Arial" w:hAnsi="Arial"/>
          <w:sz w:val="20"/>
          <w:szCs w:val="20"/>
        </w:rPr>
      </w:pPr>
      <w:r w:rsidRPr="00643216">
        <w:rPr>
          <w:rFonts w:ascii="Arial" w:hAnsi="Arial"/>
          <w:sz w:val="20"/>
          <w:szCs w:val="20"/>
        </w:rPr>
        <w:t>niektoré časti funkcií programového vybavenia by neboli podporované bez rozumnej náhrady,</w:t>
      </w:r>
    </w:p>
    <w:p w14:paraId="41ACBD72" w14:textId="77777777" w:rsidR="00643216" w:rsidRPr="00643216" w:rsidRDefault="00643216" w:rsidP="00643216">
      <w:pPr>
        <w:pStyle w:val="Odsekzoznamu"/>
        <w:numPr>
          <w:ilvl w:val="0"/>
          <w:numId w:val="30"/>
        </w:numPr>
        <w:suppressAutoHyphens w:val="0"/>
        <w:spacing w:after="160" w:line="259" w:lineRule="auto"/>
        <w:ind w:left="851" w:hanging="284"/>
        <w:contextualSpacing w:val="0"/>
        <w:jc w:val="both"/>
        <w:rPr>
          <w:rFonts w:ascii="Arial" w:hAnsi="Arial"/>
          <w:sz w:val="20"/>
          <w:szCs w:val="20"/>
        </w:rPr>
      </w:pPr>
      <w:r w:rsidRPr="00643216">
        <w:rPr>
          <w:rFonts w:ascii="Arial" w:hAnsi="Arial"/>
          <w:sz w:val="20"/>
          <w:szCs w:val="20"/>
        </w:rPr>
        <w:t>neschopnosť programového vybavenia spracovať maximálnu možnú prevádzkovú záťaž.</w:t>
      </w:r>
    </w:p>
    <w:p w14:paraId="7315CB73" w14:textId="5184915E" w:rsidR="00643216" w:rsidRDefault="00643216" w:rsidP="00643216">
      <w:pPr>
        <w:jc w:val="both"/>
        <w:rPr>
          <w:rFonts w:ascii="Arial" w:hAnsi="Arial"/>
          <w:sz w:val="20"/>
          <w:szCs w:val="20"/>
        </w:rPr>
      </w:pPr>
      <w:r w:rsidRPr="00643216">
        <w:rPr>
          <w:rFonts w:ascii="Arial" w:hAnsi="Arial"/>
          <w:b/>
          <w:sz w:val="20"/>
          <w:szCs w:val="20"/>
        </w:rPr>
        <w:t xml:space="preserve"> „Vada úrovne (C)“</w:t>
      </w:r>
      <w:r w:rsidRPr="00643216">
        <w:rPr>
          <w:rFonts w:ascii="Arial" w:hAnsi="Arial"/>
          <w:sz w:val="20"/>
          <w:szCs w:val="20"/>
        </w:rPr>
        <w:t xml:space="preserve"> je vada Diela, ktorá nie je vadou úrovne (A) ani vadou úrovne (B), najmä vada, ktorá spôsobí čiastočný neúspech akceptačných testov, alebo ktorá sa prejaví iba niekedy. Za bežných podmienok by nebola stratená žiadna dôležitá funkcia programového vybavenia alebo by bolo možné pre</w:t>
      </w:r>
      <w:r>
        <w:rPr>
          <w:rFonts w:ascii="Arial" w:hAnsi="Arial"/>
          <w:sz w:val="20"/>
          <w:szCs w:val="20"/>
        </w:rPr>
        <w:t> </w:t>
      </w:r>
      <w:r w:rsidRPr="00643216">
        <w:rPr>
          <w:rFonts w:ascii="Arial" w:hAnsi="Arial"/>
          <w:sz w:val="20"/>
          <w:szCs w:val="20"/>
        </w:rPr>
        <w:t>jej prekonanie nájsť rozumnú alternatívu. Táto vada by neohrozila prevádzku Informačného systému Objednávateľa s reálnymi dátami.</w:t>
      </w:r>
    </w:p>
    <w:p w14:paraId="21D645E3" w14:textId="3443CC04" w:rsidR="00643216" w:rsidRDefault="00643216">
      <w:pPr>
        <w:suppressAutoHyphens w:val="0"/>
        <w:spacing w:after="160" w:line="278" w:lineRule="auto"/>
        <w:rPr>
          <w:rFonts w:ascii="Arial" w:hAnsi="Arial"/>
          <w:sz w:val="20"/>
          <w:szCs w:val="20"/>
        </w:rPr>
      </w:pPr>
      <w:r>
        <w:rPr>
          <w:rFonts w:ascii="Arial" w:hAnsi="Arial"/>
          <w:sz w:val="20"/>
          <w:szCs w:val="20"/>
        </w:rPr>
        <w:br w:type="page"/>
      </w:r>
    </w:p>
    <w:p w14:paraId="27F688ED" w14:textId="3AD45A52" w:rsidR="00643216" w:rsidRDefault="00643216" w:rsidP="00643216">
      <w:pPr>
        <w:jc w:val="both"/>
        <w:rPr>
          <w:rFonts w:ascii="Arial" w:hAnsi="Arial"/>
          <w:sz w:val="20"/>
          <w:szCs w:val="20"/>
        </w:rPr>
      </w:pPr>
      <w:r>
        <w:rPr>
          <w:rFonts w:ascii="Arial" w:hAnsi="Arial"/>
          <w:sz w:val="20"/>
          <w:szCs w:val="20"/>
        </w:rPr>
        <w:t>Príloha č. 4</w:t>
      </w:r>
    </w:p>
    <w:p w14:paraId="68AEFF5D" w14:textId="6D585B06" w:rsidR="00643216" w:rsidRDefault="00643216" w:rsidP="00643216">
      <w:pPr>
        <w:pStyle w:val="Nadpis1"/>
        <w:jc w:val="center"/>
        <w:rPr>
          <w:rFonts w:ascii="Arial" w:hAnsi="Arial" w:cs="Arial"/>
        </w:rPr>
      </w:pPr>
      <w:r>
        <w:rPr>
          <w:rFonts w:ascii="Arial" w:hAnsi="Arial" w:cs="Arial"/>
        </w:rPr>
        <w:t>Rozpis fakturačných míľnikov</w:t>
      </w:r>
    </w:p>
    <w:p w14:paraId="7A72DB6A" w14:textId="77777777" w:rsidR="00643216" w:rsidRDefault="00643216" w:rsidP="00643216"/>
    <w:p w14:paraId="22974E7E" w14:textId="77777777" w:rsidR="00643216" w:rsidRPr="00643216" w:rsidRDefault="00643216" w:rsidP="00643216">
      <w:pPr>
        <w:jc w:val="both"/>
        <w:rPr>
          <w:rFonts w:ascii="Arial" w:hAnsi="Arial"/>
          <w:sz w:val="20"/>
          <w:szCs w:val="20"/>
        </w:rPr>
      </w:pPr>
      <w:r w:rsidRPr="00643216">
        <w:rPr>
          <w:rFonts w:ascii="Arial" w:hAnsi="Arial"/>
          <w:sz w:val="20"/>
          <w:szCs w:val="20"/>
        </w:rPr>
        <w:t xml:space="preserve">Tento dokument popisuje rozsah prác, rozsah implementácie Diela a rozsah a popis výstupov, ktoré je Zhotoviteľ povinný dodať resp. vykonať pre úspešné naplnenie fakturačných míľnikov a možnosť fakturácie príslušnej čiastky Ceny za Dielo za dosiahnutie príslušného fakturačného míľnika podľa Rozpočtu. </w:t>
      </w:r>
    </w:p>
    <w:p w14:paraId="21AB069A" w14:textId="77777777" w:rsidR="00643216" w:rsidRPr="00643216" w:rsidRDefault="00643216" w:rsidP="00643216">
      <w:pPr>
        <w:jc w:val="both"/>
        <w:rPr>
          <w:rFonts w:ascii="Arial" w:hAnsi="Arial"/>
          <w:sz w:val="20"/>
          <w:szCs w:val="20"/>
        </w:rPr>
      </w:pPr>
    </w:p>
    <w:tbl>
      <w:tblPr>
        <w:tblStyle w:val="Mriekatabuky"/>
        <w:tblW w:w="0" w:type="auto"/>
        <w:tblLook w:val="04A0" w:firstRow="1" w:lastRow="0" w:firstColumn="1" w:lastColumn="0" w:noHBand="0" w:noVBand="1"/>
      </w:tblPr>
      <w:tblGrid>
        <w:gridCol w:w="987"/>
        <w:gridCol w:w="2661"/>
        <w:gridCol w:w="5414"/>
      </w:tblGrid>
      <w:tr w:rsidR="00643216" w:rsidRPr="00643216" w14:paraId="5CD82FB4" w14:textId="77777777" w:rsidTr="005E1464">
        <w:trPr>
          <w:trHeight w:val="781"/>
        </w:trPr>
        <w:tc>
          <w:tcPr>
            <w:tcW w:w="987" w:type="dxa"/>
            <w:vAlign w:val="center"/>
          </w:tcPr>
          <w:p w14:paraId="3928F8B8" w14:textId="77777777" w:rsidR="00643216" w:rsidRPr="00643216" w:rsidRDefault="00643216" w:rsidP="00643216">
            <w:pPr>
              <w:widowControl w:val="0"/>
              <w:spacing w:before="120" w:after="120"/>
              <w:jc w:val="both"/>
              <w:rPr>
                <w:rFonts w:ascii="Arial" w:hAnsi="Arial"/>
                <w:b/>
                <w:bCs/>
                <w:sz w:val="20"/>
                <w:szCs w:val="20"/>
              </w:rPr>
            </w:pPr>
            <w:r w:rsidRPr="00643216">
              <w:rPr>
                <w:rFonts w:ascii="Arial" w:hAnsi="Arial"/>
                <w:b/>
                <w:bCs/>
                <w:sz w:val="20"/>
                <w:szCs w:val="20"/>
              </w:rPr>
              <w:t>Číslo míľnika</w:t>
            </w:r>
          </w:p>
        </w:tc>
        <w:tc>
          <w:tcPr>
            <w:tcW w:w="2661" w:type="dxa"/>
            <w:vAlign w:val="center"/>
          </w:tcPr>
          <w:p w14:paraId="73DA7C37" w14:textId="77777777" w:rsidR="00643216" w:rsidRPr="00643216" w:rsidRDefault="00643216" w:rsidP="00643216">
            <w:pPr>
              <w:widowControl w:val="0"/>
              <w:spacing w:before="120" w:after="120"/>
              <w:jc w:val="both"/>
              <w:rPr>
                <w:rFonts w:ascii="Arial" w:hAnsi="Arial"/>
                <w:b/>
                <w:bCs/>
                <w:sz w:val="20"/>
                <w:szCs w:val="20"/>
              </w:rPr>
            </w:pPr>
            <w:r w:rsidRPr="00643216">
              <w:rPr>
                <w:rFonts w:ascii="Arial" w:hAnsi="Arial"/>
                <w:b/>
                <w:bCs/>
                <w:sz w:val="20"/>
                <w:szCs w:val="20"/>
              </w:rPr>
              <w:t xml:space="preserve">Označenie plnenia </w:t>
            </w:r>
          </w:p>
        </w:tc>
        <w:tc>
          <w:tcPr>
            <w:tcW w:w="5414" w:type="dxa"/>
            <w:vAlign w:val="center"/>
          </w:tcPr>
          <w:p w14:paraId="1FDC2DDD" w14:textId="77C19220" w:rsidR="00643216" w:rsidRPr="00643216" w:rsidRDefault="00643216" w:rsidP="00643216">
            <w:pPr>
              <w:widowControl w:val="0"/>
              <w:spacing w:before="120" w:after="120"/>
              <w:jc w:val="both"/>
              <w:rPr>
                <w:rFonts w:ascii="Arial" w:hAnsi="Arial"/>
                <w:b/>
                <w:bCs/>
                <w:sz w:val="20"/>
                <w:szCs w:val="20"/>
              </w:rPr>
            </w:pPr>
            <w:r w:rsidRPr="00643216">
              <w:rPr>
                <w:rFonts w:ascii="Arial" w:hAnsi="Arial"/>
                <w:b/>
                <w:bCs/>
                <w:sz w:val="20"/>
                <w:szCs w:val="20"/>
              </w:rPr>
              <w:t>Rozsah prác, rozsah implementácie Diela a rozsah a popis výstupov potrebných pre</w:t>
            </w:r>
            <w:r>
              <w:rPr>
                <w:rFonts w:ascii="Arial" w:hAnsi="Arial"/>
                <w:b/>
                <w:bCs/>
                <w:sz w:val="20"/>
                <w:szCs w:val="20"/>
              </w:rPr>
              <w:t> </w:t>
            </w:r>
            <w:r w:rsidRPr="00643216">
              <w:rPr>
                <w:rFonts w:ascii="Arial" w:hAnsi="Arial"/>
                <w:b/>
                <w:bCs/>
                <w:sz w:val="20"/>
                <w:szCs w:val="20"/>
              </w:rPr>
              <w:t>splnenie fakturačného míľnika</w:t>
            </w:r>
          </w:p>
        </w:tc>
      </w:tr>
      <w:tr w:rsidR="00643216" w:rsidRPr="00643216" w14:paraId="1D5E1333" w14:textId="77777777" w:rsidTr="005E1464">
        <w:tc>
          <w:tcPr>
            <w:tcW w:w="987" w:type="dxa"/>
            <w:vAlign w:val="center"/>
          </w:tcPr>
          <w:p w14:paraId="6CAB03F9" w14:textId="77777777" w:rsidR="00643216" w:rsidRPr="00643216" w:rsidRDefault="00643216" w:rsidP="00643216">
            <w:pPr>
              <w:widowControl w:val="0"/>
              <w:spacing w:before="120" w:after="120"/>
              <w:jc w:val="both"/>
              <w:rPr>
                <w:rFonts w:ascii="Arial" w:hAnsi="Arial"/>
                <w:sz w:val="20"/>
                <w:szCs w:val="20"/>
              </w:rPr>
            </w:pPr>
            <w:r w:rsidRPr="00643216">
              <w:rPr>
                <w:rFonts w:ascii="Arial" w:hAnsi="Arial"/>
                <w:sz w:val="20"/>
                <w:szCs w:val="20"/>
              </w:rPr>
              <w:t>R1</w:t>
            </w:r>
          </w:p>
        </w:tc>
        <w:tc>
          <w:tcPr>
            <w:tcW w:w="2661" w:type="dxa"/>
            <w:vAlign w:val="center"/>
          </w:tcPr>
          <w:p w14:paraId="77C463C3" w14:textId="77777777" w:rsidR="00643216" w:rsidRPr="00643216" w:rsidRDefault="00643216" w:rsidP="00643216">
            <w:pPr>
              <w:widowControl w:val="0"/>
              <w:spacing w:before="120" w:after="120"/>
              <w:rPr>
                <w:rFonts w:ascii="Arial" w:hAnsi="Arial"/>
                <w:sz w:val="20"/>
                <w:szCs w:val="20"/>
              </w:rPr>
            </w:pPr>
            <w:r w:rsidRPr="00643216">
              <w:rPr>
                <w:rFonts w:ascii="Arial" w:hAnsi="Arial"/>
                <w:sz w:val="20"/>
                <w:szCs w:val="20"/>
                <w:lang w:val="en-GB"/>
              </w:rPr>
              <w:t>ANALÝZA A DIZAJN</w:t>
            </w:r>
          </w:p>
        </w:tc>
        <w:tc>
          <w:tcPr>
            <w:tcW w:w="5414" w:type="dxa"/>
            <w:vAlign w:val="center"/>
          </w:tcPr>
          <w:p w14:paraId="443416DE" w14:textId="1161DC12" w:rsidR="00643216" w:rsidRPr="00643216" w:rsidRDefault="00643216" w:rsidP="00643216">
            <w:pPr>
              <w:widowControl w:val="0"/>
              <w:spacing w:before="120" w:after="120"/>
              <w:jc w:val="both"/>
              <w:rPr>
                <w:rFonts w:ascii="Arial" w:hAnsi="Arial"/>
                <w:sz w:val="20"/>
                <w:szCs w:val="20"/>
              </w:rPr>
            </w:pPr>
            <w:r w:rsidRPr="00643216">
              <w:rPr>
                <w:rFonts w:ascii="Arial" w:hAnsi="Arial"/>
                <w:sz w:val="20"/>
                <w:szCs w:val="20"/>
              </w:rPr>
              <w:t>Všetky ako vyplývajú z Prílohy č. 1 vyhlášky č.</w:t>
            </w:r>
            <w:r>
              <w:rPr>
                <w:rFonts w:ascii="Arial" w:hAnsi="Arial"/>
                <w:sz w:val="20"/>
                <w:szCs w:val="20"/>
              </w:rPr>
              <w:t> </w:t>
            </w:r>
            <w:r w:rsidRPr="00643216">
              <w:rPr>
                <w:rFonts w:ascii="Arial" w:hAnsi="Arial"/>
                <w:sz w:val="20"/>
                <w:szCs w:val="20"/>
              </w:rPr>
              <w:t>401/2023 Z.</w:t>
            </w:r>
            <w:r>
              <w:rPr>
                <w:rFonts w:ascii="Arial" w:hAnsi="Arial"/>
                <w:sz w:val="20"/>
                <w:szCs w:val="20"/>
              </w:rPr>
              <w:t> </w:t>
            </w:r>
            <w:r w:rsidRPr="00643216">
              <w:rPr>
                <w:rFonts w:ascii="Arial" w:hAnsi="Arial"/>
                <w:sz w:val="20"/>
                <w:szCs w:val="20"/>
              </w:rPr>
              <w:t>z. pre</w:t>
            </w:r>
            <w:r>
              <w:rPr>
                <w:rFonts w:ascii="Arial" w:hAnsi="Arial"/>
                <w:sz w:val="20"/>
                <w:szCs w:val="20"/>
              </w:rPr>
              <w:t> </w:t>
            </w:r>
            <w:r w:rsidRPr="00643216">
              <w:rPr>
                <w:rFonts w:ascii="Arial" w:hAnsi="Arial"/>
                <w:sz w:val="20"/>
                <w:szCs w:val="20"/>
              </w:rPr>
              <w:t>projekty od</w:t>
            </w:r>
            <w:r>
              <w:rPr>
                <w:rFonts w:ascii="Arial" w:hAnsi="Arial"/>
                <w:sz w:val="20"/>
                <w:szCs w:val="20"/>
              </w:rPr>
              <w:t> </w:t>
            </w:r>
            <w:r w:rsidRPr="00643216">
              <w:rPr>
                <w:rFonts w:ascii="Arial" w:hAnsi="Arial"/>
                <w:sz w:val="20"/>
                <w:szCs w:val="20"/>
              </w:rPr>
              <w:t>200</w:t>
            </w:r>
            <w:r>
              <w:rPr>
                <w:rFonts w:ascii="Arial" w:hAnsi="Arial"/>
                <w:sz w:val="20"/>
                <w:szCs w:val="20"/>
              </w:rPr>
              <w:t> </w:t>
            </w:r>
            <w:r w:rsidRPr="00643216">
              <w:rPr>
                <w:rFonts w:ascii="Arial" w:hAnsi="Arial"/>
                <w:sz w:val="20"/>
                <w:szCs w:val="20"/>
              </w:rPr>
              <w:t>000</w:t>
            </w:r>
            <w:r>
              <w:rPr>
                <w:rFonts w:ascii="Arial" w:hAnsi="Arial"/>
                <w:sz w:val="20"/>
                <w:szCs w:val="20"/>
              </w:rPr>
              <w:t> </w:t>
            </w:r>
            <w:r w:rsidRPr="00643216">
              <w:rPr>
                <w:rFonts w:ascii="Arial" w:hAnsi="Arial"/>
                <w:sz w:val="20"/>
                <w:szCs w:val="20"/>
              </w:rPr>
              <w:t>EUR do</w:t>
            </w:r>
            <w:r>
              <w:rPr>
                <w:rFonts w:ascii="Arial" w:hAnsi="Arial"/>
                <w:sz w:val="20"/>
                <w:szCs w:val="20"/>
              </w:rPr>
              <w:t> </w:t>
            </w:r>
            <w:r w:rsidRPr="00643216">
              <w:rPr>
                <w:rFonts w:ascii="Arial" w:hAnsi="Arial"/>
                <w:sz w:val="20"/>
                <w:szCs w:val="20"/>
              </w:rPr>
              <w:t>1</w:t>
            </w:r>
            <w:r>
              <w:rPr>
                <w:rFonts w:ascii="Arial" w:hAnsi="Arial"/>
                <w:sz w:val="20"/>
                <w:szCs w:val="20"/>
              </w:rPr>
              <w:t> </w:t>
            </w:r>
            <w:r w:rsidRPr="00643216">
              <w:rPr>
                <w:rFonts w:ascii="Arial" w:hAnsi="Arial"/>
                <w:sz w:val="20"/>
                <w:szCs w:val="20"/>
              </w:rPr>
              <w:t>000</w:t>
            </w:r>
            <w:r>
              <w:rPr>
                <w:rFonts w:ascii="Arial" w:hAnsi="Arial"/>
                <w:sz w:val="20"/>
                <w:szCs w:val="20"/>
              </w:rPr>
              <w:t> </w:t>
            </w:r>
            <w:r w:rsidRPr="00643216">
              <w:rPr>
                <w:rFonts w:ascii="Arial" w:hAnsi="Arial"/>
                <w:sz w:val="20"/>
                <w:szCs w:val="20"/>
              </w:rPr>
              <w:t>000</w:t>
            </w:r>
            <w:r>
              <w:rPr>
                <w:rFonts w:ascii="Arial" w:hAnsi="Arial"/>
                <w:sz w:val="20"/>
                <w:szCs w:val="20"/>
              </w:rPr>
              <w:t> </w:t>
            </w:r>
            <w:r w:rsidRPr="00643216">
              <w:rPr>
                <w:rFonts w:ascii="Arial" w:hAnsi="Arial"/>
                <w:sz w:val="20"/>
                <w:szCs w:val="20"/>
              </w:rPr>
              <w:t>EUR vrátane</w:t>
            </w:r>
          </w:p>
        </w:tc>
      </w:tr>
      <w:tr w:rsidR="00643216" w:rsidRPr="00643216" w14:paraId="47D789FE" w14:textId="77777777" w:rsidTr="005E1464">
        <w:tc>
          <w:tcPr>
            <w:tcW w:w="987" w:type="dxa"/>
            <w:vAlign w:val="center"/>
          </w:tcPr>
          <w:p w14:paraId="3D13491E" w14:textId="77777777" w:rsidR="00643216" w:rsidRPr="00643216" w:rsidRDefault="00643216" w:rsidP="00643216">
            <w:pPr>
              <w:widowControl w:val="0"/>
              <w:spacing w:before="120" w:after="120"/>
              <w:jc w:val="both"/>
              <w:rPr>
                <w:rFonts w:ascii="Arial" w:hAnsi="Arial"/>
                <w:sz w:val="20"/>
                <w:szCs w:val="20"/>
              </w:rPr>
            </w:pPr>
            <w:r w:rsidRPr="00643216">
              <w:rPr>
                <w:rFonts w:ascii="Arial" w:hAnsi="Arial"/>
                <w:sz w:val="20"/>
                <w:szCs w:val="20"/>
              </w:rPr>
              <w:t>R2</w:t>
            </w:r>
          </w:p>
        </w:tc>
        <w:tc>
          <w:tcPr>
            <w:tcW w:w="2661" w:type="dxa"/>
            <w:vAlign w:val="center"/>
          </w:tcPr>
          <w:p w14:paraId="27E8E994" w14:textId="20147AE5" w:rsidR="00643216" w:rsidRPr="00643216" w:rsidRDefault="00643216" w:rsidP="00643216">
            <w:pPr>
              <w:widowControl w:val="0"/>
              <w:spacing w:before="120" w:after="120"/>
              <w:rPr>
                <w:rFonts w:ascii="Arial" w:hAnsi="Arial"/>
                <w:sz w:val="20"/>
                <w:szCs w:val="20"/>
                <w:lang w:val="en-GB"/>
              </w:rPr>
            </w:pPr>
            <w:r w:rsidRPr="00643216">
              <w:rPr>
                <w:rFonts w:ascii="Arial" w:hAnsi="Arial"/>
                <w:sz w:val="20"/>
                <w:szCs w:val="20"/>
                <w:lang w:val="en-GB"/>
              </w:rPr>
              <w:t>IMPLEMENTÁCIA</w:t>
            </w:r>
            <w:r>
              <w:rPr>
                <w:rFonts w:ascii="Arial" w:hAnsi="Arial"/>
                <w:sz w:val="20"/>
                <w:szCs w:val="20"/>
                <w:lang w:val="en-GB"/>
              </w:rPr>
              <w:t xml:space="preserve"> a</w:t>
            </w:r>
            <w:r w:rsidRPr="00643216">
              <w:rPr>
                <w:rFonts w:ascii="Arial" w:hAnsi="Arial"/>
                <w:sz w:val="20"/>
                <w:szCs w:val="20"/>
                <w:lang w:val="en-GB"/>
              </w:rPr>
              <w:t xml:space="preserve"> TESTOVANIE</w:t>
            </w:r>
          </w:p>
        </w:tc>
        <w:tc>
          <w:tcPr>
            <w:tcW w:w="5414" w:type="dxa"/>
          </w:tcPr>
          <w:p w14:paraId="2D5598E6" w14:textId="2E6CF09D" w:rsidR="00643216" w:rsidRPr="00643216" w:rsidRDefault="00643216" w:rsidP="00643216">
            <w:pPr>
              <w:widowControl w:val="0"/>
              <w:spacing w:before="120" w:after="120"/>
              <w:jc w:val="both"/>
              <w:rPr>
                <w:rFonts w:ascii="Arial" w:hAnsi="Arial"/>
                <w:sz w:val="20"/>
                <w:szCs w:val="20"/>
              </w:rPr>
            </w:pPr>
            <w:proofErr w:type="spellStart"/>
            <w:r w:rsidRPr="00643216">
              <w:rPr>
                <w:rFonts w:ascii="Arial" w:hAnsi="Arial"/>
                <w:sz w:val="20"/>
                <w:szCs w:val="20"/>
                <w:lang w:val="en-GB"/>
              </w:rPr>
              <w:t>Všetky</w:t>
            </w:r>
            <w:proofErr w:type="spellEnd"/>
            <w:r w:rsidRPr="00643216">
              <w:rPr>
                <w:rFonts w:ascii="Arial" w:hAnsi="Arial"/>
                <w:sz w:val="20"/>
                <w:szCs w:val="20"/>
                <w:lang w:val="en-GB"/>
              </w:rPr>
              <w:t xml:space="preserve"> </w:t>
            </w:r>
            <w:proofErr w:type="spellStart"/>
            <w:r w:rsidRPr="00643216">
              <w:rPr>
                <w:rFonts w:ascii="Arial" w:hAnsi="Arial"/>
                <w:sz w:val="20"/>
                <w:szCs w:val="20"/>
                <w:lang w:val="en-GB"/>
              </w:rPr>
              <w:t>ako</w:t>
            </w:r>
            <w:proofErr w:type="spellEnd"/>
            <w:r w:rsidRPr="00643216">
              <w:rPr>
                <w:rFonts w:ascii="Arial" w:hAnsi="Arial"/>
                <w:sz w:val="20"/>
                <w:szCs w:val="20"/>
                <w:lang w:val="en-GB"/>
              </w:rPr>
              <w:t xml:space="preserve"> </w:t>
            </w:r>
            <w:proofErr w:type="spellStart"/>
            <w:r w:rsidRPr="00643216">
              <w:rPr>
                <w:rFonts w:ascii="Arial" w:hAnsi="Arial"/>
                <w:sz w:val="20"/>
                <w:szCs w:val="20"/>
                <w:lang w:val="en-GB"/>
              </w:rPr>
              <w:t>vyplývajú</w:t>
            </w:r>
            <w:proofErr w:type="spellEnd"/>
            <w:r w:rsidRPr="00643216">
              <w:rPr>
                <w:rFonts w:ascii="Arial" w:hAnsi="Arial"/>
                <w:sz w:val="20"/>
                <w:szCs w:val="20"/>
                <w:lang w:val="en-GB"/>
              </w:rPr>
              <w:t xml:space="preserve"> z </w:t>
            </w:r>
            <w:proofErr w:type="spellStart"/>
            <w:r w:rsidRPr="00643216">
              <w:rPr>
                <w:rFonts w:ascii="Arial" w:hAnsi="Arial"/>
                <w:sz w:val="20"/>
                <w:szCs w:val="20"/>
                <w:lang w:val="en-GB"/>
              </w:rPr>
              <w:t>Prílohy</w:t>
            </w:r>
            <w:proofErr w:type="spellEnd"/>
            <w:r w:rsidRPr="00643216">
              <w:rPr>
                <w:rFonts w:ascii="Arial" w:hAnsi="Arial"/>
                <w:sz w:val="20"/>
                <w:szCs w:val="20"/>
                <w:lang w:val="en-GB"/>
              </w:rPr>
              <w:t xml:space="preserve"> č. 1 </w:t>
            </w:r>
            <w:proofErr w:type="spellStart"/>
            <w:r w:rsidRPr="00643216">
              <w:rPr>
                <w:rFonts w:ascii="Arial" w:hAnsi="Arial"/>
                <w:sz w:val="20"/>
                <w:szCs w:val="20"/>
                <w:lang w:val="en-GB"/>
              </w:rPr>
              <w:t>vyhlášky</w:t>
            </w:r>
            <w:proofErr w:type="spellEnd"/>
            <w:r w:rsidRPr="00643216">
              <w:rPr>
                <w:rFonts w:ascii="Arial" w:hAnsi="Arial"/>
                <w:sz w:val="20"/>
                <w:szCs w:val="20"/>
                <w:lang w:val="en-GB"/>
              </w:rPr>
              <w:t xml:space="preserve"> č.</w:t>
            </w:r>
            <w:r>
              <w:rPr>
                <w:rFonts w:ascii="Arial" w:hAnsi="Arial"/>
                <w:sz w:val="20"/>
                <w:szCs w:val="20"/>
                <w:lang w:val="en-GB"/>
              </w:rPr>
              <w:t> </w:t>
            </w:r>
            <w:r w:rsidRPr="00643216">
              <w:rPr>
                <w:rFonts w:ascii="Arial" w:hAnsi="Arial"/>
                <w:sz w:val="20"/>
                <w:szCs w:val="20"/>
                <w:lang w:val="en-GB"/>
              </w:rPr>
              <w:t>401/2023 Z.</w:t>
            </w:r>
            <w:r>
              <w:rPr>
                <w:rFonts w:ascii="Arial" w:hAnsi="Arial"/>
                <w:sz w:val="20"/>
                <w:szCs w:val="20"/>
                <w:lang w:val="en-GB"/>
              </w:rPr>
              <w:t> </w:t>
            </w:r>
            <w:r w:rsidRPr="00643216">
              <w:rPr>
                <w:rFonts w:ascii="Arial" w:hAnsi="Arial"/>
                <w:sz w:val="20"/>
                <w:szCs w:val="20"/>
                <w:lang w:val="en-GB"/>
              </w:rPr>
              <w:t>z. pre</w:t>
            </w:r>
            <w:r>
              <w:rPr>
                <w:rFonts w:ascii="Arial" w:hAnsi="Arial"/>
                <w:sz w:val="20"/>
                <w:szCs w:val="20"/>
                <w:lang w:val="en-GB"/>
              </w:rPr>
              <w:t> </w:t>
            </w:r>
            <w:proofErr w:type="spellStart"/>
            <w:r w:rsidRPr="00643216">
              <w:rPr>
                <w:rFonts w:ascii="Arial" w:hAnsi="Arial"/>
                <w:sz w:val="20"/>
                <w:szCs w:val="20"/>
                <w:lang w:val="en-GB"/>
              </w:rPr>
              <w:t>projekty</w:t>
            </w:r>
            <w:proofErr w:type="spellEnd"/>
            <w:r w:rsidRPr="00643216">
              <w:rPr>
                <w:rFonts w:ascii="Arial" w:hAnsi="Arial"/>
                <w:sz w:val="20"/>
                <w:szCs w:val="20"/>
                <w:lang w:val="en-GB"/>
              </w:rPr>
              <w:t xml:space="preserve"> od</w:t>
            </w:r>
            <w:r>
              <w:rPr>
                <w:rFonts w:ascii="Arial" w:hAnsi="Arial"/>
                <w:sz w:val="20"/>
                <w:szCs w:val="20"/>
                <w:lang w:val="en-GB"/>
              </w:rPr>
              <w:t> </w:t>
            </w:r>
            <w:r w:rsidRPr="00643216">
              <w:rPr>
                <w:rFonts w:ascii="Arial" w:hAnsi="Arial"/>
                <w:sz w:val="20"/>
                <w:szCs w:val="20"/>
                <w:lang w:val="en-GB"/>
              </w:rPr>
              <w:t>200</w:t>
            </w:r>
            <w:r>
              <w:rPr>
                <w:rFonts w:ascii="Arial" w:hAnsi="Arial"/>
                <w:sz w:val="20"/>
                <w:szCs w:val="20"/>
                <w:lang w:val="en-GB"/>
              </w:rPr>
              <w:t> </w:t>
            </w:r>
            <w:r w:rsidRPr="00643216">
              <w:rPr>
                <w:rFonts w:ascii="Arial" w:hAnsi="Arial"/>
                <w:sz w:val="20"/>
                <w:szCs w:val="20"/>
                <w:lang w:val="en-GB"/>
              </w:rPr>
              <w:t>000</w:t>
            </w:r>
            <w:r>
              <w:rPr>
                <w:rFonts w:ascii="Arial" w:hAnsi="Arial"/>
                <w:sz w:val="20"/>
                <w:szCs w:val="20"/>
                <w:lang w:val="en-GB"/>
              </w:rPr>
              <w:t> </w:t>
            </w:r>
            <w:r w:rsidRPr="00643216">
              <w:rPr>
                <w:rFonts w:ascii="Arial" w:hAnsi="Arial"/>
                <w:sz w:val="20"/>
                <w:szCs w:val="20"/>
                <w:lang w:val="en-GB"/>
              </w:rPr>
              <w:t>EUR do</w:t>
            </w:r>
            <w:r>
              <w:rPr>
                <w:rFonts w:ascii="Arial" w:hAnsi="Arial"/>
                <w:sz w:val="20"/>
                <w:szCs w:val="20"/>
                <w:lang w:val="en-GB"/>
              </w:rPr>
              <w:t> </w:t>
            </w:r>
            <w:r w:rsidRPr="00643216">
              <w:rPr>
                <w:rFonts w:ascii="Arial" w:hAnsi="Arial"/>
                <w:sz w:val="20"/>
                <w:szCs w:val="20"/>
                <w:lang w:val="en-GB"/>
              </w:rPr>
              <w:t>1</w:t>
            </w:r>
            <w:r>
              <w:rPr>
                <w:rFonts w:ascii="Arial" w:hAnsi="Arial"/>
                <w:sz w:val="20"/>
                <w:szCs w:val="20"/>
                <w:lang w:val="en-GB"/>
              </w:rPr>
              <w:t> </w:t>
            </w:r>
            <w:r w:rsidRPr="00643216">
              <w:rPr>
                <w:rFonts w:ascii="Arial" w:hAnsi="Arial"/>
                <w:sz w:val="20"/>
                <w:szCs w:val="20"/>
                <w:lang w:val="en-GB"/>
              </w:rPr>
              <w:t>000</w:t>
            </w:r>
            <w:r>
              <w:rPr>
                <w:rFonts w:ascii="Arial" w:hAnsi="Arial"/>
                <w:sz w:val="20"/>
                <w:szCs w:val="20"/>
                <w:lang w:val="en-GB"/>
              </w:rPr>
              <w:t> </w:t>
            </w:r>
            <w:r w:rsidRPr="00643216">
              <w:rPr>
                <w:rFonts w:ascii="Arial" w:hAnsi="Arial"/>
                <w:sz w:val="20"/>
                <w:szCs w:val="20"/>
                <w:lang w:val="en-GB"/>
              </w:rPr>
              <w:t>000</w:t>
            </w:r>
            <w:r>
              <w:rPr>
                <w:rFonts w:ascii="Arial" w:hAnsi="Arial"/>
                <w:sz w:val="20"/>
                <w:szCs w:val="20"/>
                <w:lang w:val="en-GB"/>
              </w:rPr>
              <w:t> </w:t>
            </w:r>
            <w:r w:rsidRPr="00643216">
              <w:rPr>
                <w:rFonts w:ascii="Arial" w:hAnsi="Arial"/>
                <w:sz w:val="20"/>
                <w:szCs w:val="20"/>
                <w:lang w:val="en-GB"/>
              </w:rPr>
              <w:t xml:space="preserve">EUR </w:t>
            </w:r>
            <w:proofErr w:type="spellStart"/>
            <w:r w:rsidRPr="00643216">
              <w:rPr>
                <w:rFonts w:ascii="Arial" w:hAnsi="Arial"/>
                <w:sz w:val="20"/>
                <w:szCs w:val="20"/>
                <w:lang w:val="en-GB"/>
              </w:rPr>
              <w:t>vrátane</w:t>
            </w:r>
            <w:proofErr w:type="spellEnd"/>
          </w:p>
        </w:tc>
      </w:tr>
      <w:tr w:rsidR="00643216" w:rsidRPr="00643216" w14:paraId="0BB9D81C" w14:textId="77777777" w:rsidTr="005E1464">
        <w:tc>
          <w:tcPr>
            <w:tcW w:w="987" w:type="dxa"/>
            <w:vAlign w:val="center"/>
          </w:tcPr>
          <w:p w14:paraId="32D5B854" w14:textId="77777777" w:rsidR="00643216" w:rsidRPr="00643216" w:rsidRDefault="00643216" w:rsidP="00643216">
            <w:pPr>
              <w:widowControl w:val="0"/>
              <w:spacing w:before="120" w:after="120"/>
              <w:jc w:val="both"/>
              <w:rPr>
                <w:rFonts w:ascii="Arial" w:hAnsi="Arial"/>
                <w:sz w:val="20"/>
                <w:szCs w:val="20"/>
              </w:rPr>
            </w:pPr>
            <w:r w:rsidRPr="00643216">
              <w:rPr>
                <w:rFonts w:ascii="Arial" w:hAnsi="Arial"/>
                <w:sz w:val="20"/>
                <w:szCs w:val="20"/>
              </w:rPr>
              <w:t>R3</w:t>
            </w:r>
          </w:p>
        </w:tc>
        <w:tc>
          <w:tcPr>
            <w:tcW w:w="2661" w:type="dxa"/>
            <w:vAlign w:val="center"/>
          </w:tcPr>
          <w:p w14:paraId="4C0D4D4D" w14:textId="77777777" w:rsidR="00643216" w:rsidRPr="00643216" w:rsidRDefault="00643216" w:rsidP="00643216">
            <w:pPr>
              <w:widowControl w:val="0"/>
              <w:spacing w:before="120" w:after="120"/>
              <w:rPr>
                <w:rFonts w:ascii="Arial" w:hAnsi="Arial"/>
                <w:sz w:val="20"/>
                <w:szCs w:val="20"/>
                <w:lang w:val="pl-PL"/>
              </w:rPr>
            </w:pPr>
            <w:r w:rsidRPr="00643216">
              <w:rPr>
                <w:rFonts w:ascii="Arial" w:hAnsi="Arial"/>
                <w:sz w:val="20"/>
                <w:szCs w:val="20"/>
                <w:lang w:val="pl-PL"/>
              </w:rPr>
              <w:t>NASADENIE a POSTIMPLEMENTAČNÁ PODPORA (PIP)</w:t>
            </w:r>
          </w:p>
        </w:tc>
        <w:tc>
          <w:tcPr>
            <w:tcW w:w="5414" w:type="dxa"/>
          </w:tcPr>
          <w:p w14:paraId="355B5432" w14:textId="6D19B48C" w:rsidR="00643216" w:rsidRPr="00643216" w:rsidRDefault="00643216" w:rsidP="00643216">
            <w:pPr>
              <w:widowControl w:val="0"/>
              <w:spacing w:before="120" w:after="120"/>
              <w:jc w:val="both"/>
              <w:rPr>
                <w:rFonts w:ascii="Arial" w:hAnsi="Arial"/>
                <w:sz w:val="20"/>
                <w:szCs w:val="20"/>
                <w:highlight w:val="yellow"/>
                <w:lang w:val="pl-PL"/>
              </w:rPr>
            </w:pPr>
            <w:r w:rsidRPr="00643216">
              <w:rPr>
                <w:rFonts w:ascii="Arial" w:hAnsi="Arial"/>
                <w:sz w:val="20"/>
                <w:szCs w:val="20"/>
                <w:lang w:val="pl-PL"/>
              </w:rPr>
              <w:t>Všetky ako vyplývajú z Prílohy č. 1 vyhlášky č.</w:t>
            </w:r>
            <w:r>
              <w:rPr>
                <w:rFonts w:ascii="Arial" w:hAnsi="Arial"/>
                <w:sz w:val="20"/>
                <w:szCs w:val="20"/>
                <w:lang w:val="pl-PL"/>
              </w:rPr>
              <w:t> </w:t>
            </w:r>
            <w:r w:rsidRPr="00643216">
              <w:rPr>
                <w:rFonts w:ascii="Arial" w:hAnsi="Arial"/>
                <w:sz w:val="20"/>
                <w:szCs w:val="20"/>
                <w:lang w:val="pl-PL"/>
              </w:rPr>
              <w:t>401/2023 Z.</w:t>
            </w:r>
            <w:r>
              <w:rPr>
                <w:rFonts w:ascii="Arial" w:hAnsi="Arial"/>
                <w:sz w:val="20"/>
                <w:szCs w:val="20"/>
                <w:lang w:val="pl-PL"/>
              </w:rPr>
              <w:t> </w:t>
            </w:r>
            <w:r w:rsidRPr="00643216">
              <w:rPr>
                <w:rFonts w:ascii="Arial" w:hAnsi="Arial"/>
                <w:sz w:val="20"/>
                <w:szCs w:val="20"/>
                <w:lang w:val="pl-PL"/>
              </w:rPr>
              <w:t>z. Pre</w:t>
            </w:r>
            <w:r>
              <w:rPr>
                <w:rFonts w:ascii="Arial" w:hAnsi="Arial"/>
                <w:sz w:val="20"/>
                <w:szCs w:val="20"/>
                <w:lang w:val="pl-PL"/>
              </w:rPr>
              <w:t> </w:t>
            </w:r>
            <w:r w:rsidRPr="00643216">
              <w:rPr>
                <w:rFonts w:ascii="Arial" w:hAnsi="Arial"/>
                <w:sz w:val="20"/>
                <w:szCs w:val="20"/>
                <w:lang w:val="pl-PL"/>
              </w:rPr>
              <w:t>projekty od</w:t>
            </w:r>
            <w:r>
              <w:rPr>
                <w:rFonts w:ascii="Arial" w:hAnsi="Arial"/>
                <w:sz w:val="20"/>
                <w:szCs w:val="20"/>
                <w:lang w:val="pl-PL"/>
              </w:rPr>
              <w:t> </w:t>
            </w:r>
            <w:r w:rsidRPr="00643216">
              <w:rPr>
                <w:rFonts w:ascii="Arial" w:hAnsi="Arial"/>
                <w:sz w:val="20"/>
                <w:szCs w:val="20"/>
                <w:lang w:val="pl-PL"/>
              </w:rPr>
              <w:t>200</w:t>
            </w:r>
            <w:r>
              <w:rPr>
                <w:rFonts w:ascii="Arial" w:hAnsi="Arial"/>
                <w:sz w:val="20"/>
                <w:szCs w:val="20"/>
                <w:lang w:val="pl-PL"/>
              </w:rPr>
              <w:t> </w:t>
            </w:r>
            <w:r w:rsidRPr="00643216">
              <w:rPr>
                <w:rFonts w:ascii="Arial" w:hAnsi="Arial"/>
                <w:sz w:val="20"/>
                <w:szCs w:val="20"/>
                <w:lang w:val="pl-PL"/>
              </w:rPr>
              <w:t>000</w:t>
            </w:r>
            <w:r>
              <w:rPr>
                <w:rFonts w:ascii="Arial" w:hAnsi="Arial"/>
                <w:sz w:val="20"/>
                <w:szCs w:val="20"/>
                <w:lang w:val="pl-PL"/>
              </w:rPr>
              <w:t> </w:t>
            </w:r>
            <w:r w:rsidRPr="00643216">
              <w:rPr>
                <w:rFonts w:ascii="Arial" w:hAnsi="Arial"/>
                <w:sz w:val="20"/>
                <w:szCs w:val="20"/>
                <w:lang w:val="pl-PL"/>
              </w:rPr>
              <w:t>EUR do</w:t>
            </w:r>
            <w:r>
              <w:rPr>
                <w:rFonts w:ascii="Arial" w:hAnsi="Arial"/>
                <w:sz w:val="20"/>
                <w:szCs w:val="20"/>
                <w:lang w:val="pl-PL"/>
              </w:rPr>
              <w:t> </w:t>
            </w:r>
            <w:r w:rsidRPr="00643216">
              <w:rPr>
                <w:rFonts w:ascii="Arial" w:hAnsi="Arial"/>
                <w:sz w:val="20"/>
                <w:szCs w:val="20"/>
                <w:lang w:val="pl-PL"/>
              </w:rPr>
              <w:t>1</w:t>
            </w:r>
            <w:r>
              <w:rPr>
                <w:rFonts w:ascii="Arial" w:hAnsi="Arial"/>
                <w:sz w:val="20"/>
                <w:szCs w:val="20"/>
                <w:lang w:val="pl-PL"/>
              </w:rPr>
              <w:t> </w:t>
            </w:r>
            <w:r w:rsidRPr="00643216">
              <w:rPr>
                <w:rFonts w:ascii="Arial" w:hAnsi="Arial"/>
                <w:sz w:val="20"/>
                <w:szCs w:val="20"/>
                <w:lang w:val="pl-PL"/>
              </w:rPr>
              <w:t>000</w:t>
            </w:r>
            <w:r>
              <w:rPr>
                <w:rFonts w:ascii="Arial" w:hAnsi="Arial"/>
                <w:sz w:val="20"/>
                <w:szCs w:val="20"/>
                <w:lang w:val="pl-PL"/>
              </w:rPr>
              <w:t> </w:t>
            </w:r>
            <w:r w:rsidRPr="00643216">
              <w:rPr>
                <w:rFonts w:ascii="Arial" w:hAnsi="Arial"/>
                <w:sz w:val="20"/>
                <w:szCs w:val="20"/>
                <w:lang w:val="pl-PL"/>
              </w:rPr>
              <w:t>000</w:t>
            </w:r>
            <w:r>
              <w:rPr>
                <w:rFonts w:ascii="Arial" w:hAnsi="Arial"/>
                <w:sz w:val="20"/>
                <w:szCs w:val="20"/>
                <w:lang w:val="pl-PL"/>
              </w:rPr>
              <w:t> </w:t>
            </w:r>
            <w:r w:rsidRPr="00643216">
              <w:rPr>
                <w:rFonts w:ascii="Arial" w:hAnsi="Arial"/>
                <w:sz w:val="20"/>
                <w:szCs w:val="20"/>
                <w:lang w:val="pl-PL"/>
              </w:rPr>
              <w:t>EUR vrátane</w:t>
            </w:r>
          </w:p>
        </w:tc>
      </w:tr>
    </w:tbl>
    <w:p w14:paraId="14C41136" w14:textId="0E7D2877" w:rsidR="00643216" w:rsidRDefault="00643216" w:rsidP="00643216"/>
    <w:p w14:paraId="72861918" w14:textId="77777777" w:rsidR="00643216" w:rsidRDefault="00643216">
      <w:pPr>
        <w:suppressAutoHyphens w:val="0"/>
        <w:spacing w:after="160" w:line="278" w:lineRule="auto"/>
      </w:pPr>
      <w:r>
        <w:br w:type="page"/>
      </w:r>
    </w:p>
    <w:p w14:paraId="704E7F79" w14:textId="1F67871D" w:rsidR="00643216" w:rsidRDefault="00643216" w:rsidP="00643216">
      <w:pPr>
        <w:rPr>
          <w:rFonts w:ascii="Arial" w:hAnsi="Arial"/>
          <w:sz w:val="20"/>
          <w:szCs w:val="20"/>
        </w:rPr>
      </w:pPr>
      <w:r w:rsidRPr="00643216">
        <w:rPr>
          <w:rFonts w:ascii="Arial" w:hAnsi="Arial"/>
          <w:sz w:val="20"/>
          <w:szCs w:val="20"/>
        </w:rPr>
        <w:t>Príloha č. 5</w:t>
      </w:r>
    </w:p>
    <w:p w14:paraId="2A4F0368" w14:textId="7A7B4A77" w:rsidR="00643216" w:rsidRDefault="00643216" w:rsidP="00643216">
      <w:pPr>
        <w:pStyle w:val="Nadpis1"/>
        <w:jc w:val="center"/>
        <w:rPr>
          <w:rFonts w:ascii="Arial" w:hAnsi="Arial" w:cs="Arial"/>
        </w:rPr>
      </w:pPr>
      <w:r>
        <w:rPr>
          <w:rFonts w:ascii="Arial" w:hAnsi="Arial" w:cs="Arial"/>
        </w:rPr>
        <w:t>Zoznam subdodávateľov</w:t>
      </w:r>
    </w:p>
    <w:p w14:paraId="70D969F1" w14:textId="77777777" w:rsidR="00643216" w:rsidRPr="00643216" w:rsidRDefault="00643216" w:rsidP="00643216"/>
    <w:p w14:paraId="05BA49F1" w14:textId="77777777" w:rsidR="00643216" w:rsidRPr="00643216" w:rsidRDefault="00643216" w:rsidP="00643216">
      <w:pPr>
        <w:pStyle w:val="Bezriadkovania"/>
        <w:ind w:left="709" w:hanging="709"/>
        <w:jc w:val="both"/>
        <w:rPr>
          <w:rFonts w:ascii="Arial" w:hAnsi="Arial" w:cs="Arial"/>
          <w:sz w:val="20"/>
          <w:szCs w:val="20"/>
        </w:rPr>
      </w:pPr>
      <w:r w:rsidRPr="00643216">
        <w:rPr>
          <w:rFonts w:ascii="Segoe UI Symbol" w:eastAsia="MS Gothic" w:hAnsi="Segoe UI Symbol" w:cs="Segoe UI Symbol"/>
          <w:sz w:val="20"/>
          <w:szCs w:val="20"/>
        </w:rPr>
        <w:t>☐</w:t>
      </w:r>
      <w:r w:rsidRPr="00643216">
        <w:rPr>
          <w:rFonts w:ascii="Arial" w:hAnsi="Arial" w:cs="Arial"/>
          <w:b/>
          <w:bCs/>
          <w:sz w:val="20"/>
          <w:szCs w:val="20"/>
        </w:rPr>
        <w:t>*</w:t>
      </w:r>
      <w:r w:rsidRPr="00643216">
        <w:rPr>
          <w:rFonts w:ascii="Arial" w:hAnsi="Arial" w:cs="Arial"/>
          <w:sz w:val="20"/>
          <w:szCs w:val="20"/>
        </w:rPr>
        <w:tab/>
        <w:t>subdodávatelia sa nebudú podieľať na plnení zákazky a celý predmet zákazky uskutočníme vlastnými kapacitami</w:t>
      </w:r>
    </w:p>
    <w:p w14:paraId="56B34AF0" w14:textId="77777777" w:rsidR="00643216" w:rsidRPr="00643216" w:rsidRDefault="00643216" w:rsidP="00643216">
      <w:pPr>
        <w:pStyle w:val="Bezriadkovania"/>
        <w:jc w:val="both"/>
        <w:rPr>
          <w:rFonts w:ascii="Arial" w:hAnsi="Arial" w:cs="Arial"/>
          <w:sz w:val="20"/>
          <w:szCs w:val="20"/>
        </w:rPr>
      </w:pPr>
    </w:p>
    <w:p w14:paraId="374EAF5B" w14:textId="77777777" w:rsidR="00643216" w:rsidRPr="00643216" w:rsidRDefault="00643216" w:rsidP="00643216">
      <w:pPr>
        <w:pStyle w:val="Bezriadkovania"/>
        <w:jc w:val="both"/>
        <w:rPr>
          <w:rFonts w:ascii="Arial" w:hAnsi="Arial" w:cs="Arial"/>
          <w:sz w:val="20"/>
          <w:szCs w:val="20"/>
        </w:rPr>
      </w:pPr>
      <w:r w:rsidRPr="00643216">
        <w:rPr>
          <w:rFonts w:ascii="Segoe UI Symbol" w:eastAsia="MS Gothic" w:hAnsi="Segoe UI Symbol" w:cs="Segoe UI Symbol"/>
          <w:sz w:val="20"/>
          <w:szCs w:val="20"/>
        </w:rPr>
        <w:t>☐</w:t>
      </w:r>
      <w:r w:rsidRPr="00643216">
        <w:rPr>
          <w:rFonts w:ascii="Arial" w:hAnsi="Arial" w:cs="Arial"/>
          <w:b/>
          <w:bCs/>
          <w:sz w:val="20"/>
          <w:szCs w:val="20"/>
        </w:rPr>
        <w:t>*</w:t>
      </w:r>
      <w:r w:rsidRPr="00643216">
        <w:rPr>
          <w:rFonts w:ascii="Arial" w:hAnsi="Arial" w:cs="Arial"/>
          <w:sz w:val="20"/>
          <w:szCs w:val="20"/>
        </w:rPr>
        <w:tab/>
        <w:t>na plnení zákazky sa budú podieľať nasledovní subdodávatelia:</w:t>
      </w:r>
    </w:p>
    <w:p w14:paraId="60AA0B8D" w14:textId="77777777" w:rsidR="00643216" w:rsidRPr="00643216" w:rsidRDefault="00643216" w:rsidP="00643216">
      <w:pPr>
        <w:rPr>
          <w:rFonts w:ascii="Arial" w:hAnsi="Arial"/>
          <w:bCs/>
          <w:sz w:val="20"/>
          <w:szCs w:val="20"/>
          <w:u w:val="single"/>
        </w:rPr>
      </w:pPr>
    </w:p>
    <w:p w14:paraId="768A03B9" w14:textId="77777777" w:rsidR="00643216" w:rsidRPr="00643216" w:rsidRDefault="00643216" w:rsidP="00643216">
      <w:pPr>
        <w:rPr>
          <w:rFonts w:ascii="Arial" w:hAnsi="Arial"/>
          <w:bCs/>
          <w:sz w:val="20"/>
          <w:szCs w:val="20"/>
          <w:u w:val="single"/>
        </w:rPr>
      </w:pPr>
    </w:p>
    <w:p w14:paraId="27BDD8CE" w14:textId="77777777" w:rsidR="00643216" w:rsidRPr="00643216" w:rsidRDefault="00643216" w:rsidP="00643216">
      <w:pPr>
        <w:rPr>
          <w:rFonts w:ascii="Arial" w:hAnsi="Arial"/>
          <w:bCs/>
          <w:sz w:val="20"/>
          <w:szCs w:val="20"/>
          <w:u w:val="single"/>
        </w:rPr>
      </w:pPr>
      <w:r w:rsidRPr="00643216">
        <w:rPr>
          <w:rFonts w:ascii="Arial" w:hAnsi="Arial"/>
          <w:bCs/>
          <w:sz w:val="20"/>
          <w:szCs w:val="20"/>
          <w:u w:val="single"/>
        </w:rPr>
        <w:t xml:space="preserve">Zoznam subdodávateľov: </w:t>
      </w:r>
    </w:p>
    <w:p w14:paraId="39330F68" w14:textId="77777777" w:rsidR="00643216" w:rsidRPr="00643216" w:rsidRDefault="00643216" w:rsidP="00643216">
      <w:pPr>
        <w:rPr>
          <w:rFonts w:ascii="Arial" w:hAnsi="Arial"/>
          <w:sz w:val="20"/>
          <w:szCs w:val="20"/>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2693"/>
        <w:gridCol w:w="3686"/>
      </w:tblGrid>
      <w:tr w:rsidR="00643216" w:rsidRPr="00643216" w14:paraId="10E1FF0D" w14:textId="77777777" w:rsidTr="005E1464">
        <w:tc>
          <w:tcPr>
            <w:tcW w:w="3686" w:type="dxa"/>
            <w:vAlign w:val="center"/>
          </w:tcPr>
          <w:p w14:paraId="76E2E7F0" w14:textId="77777777" w:rsidR="00643216" w:rsidRPr="00643216" w:rsidRDefault="00643216" w:rsidP="005E1464">
            <w:pPr>
              <w:spacing w:before="120" w:after="120"/>
              <w:jc w:val="center"/>
              <w:rPr>
                <w:rFonts w:ascii="Arial" w:eastAsia="Times New Roman" w:hAnsi="Arial"/>
                <w:bCs/>
                <w:sz w:val="20"/>
                <w:szCs w:val="20"/>
              </w:rPr>
            </w:pPr>
            <w:r w:rsidRPr="00643216">
              <w:rPr>
                <w:rFonts w:ascii="Arial" w:eastAsia="Times New Roman" w:hAnsi="Arial"/>
                <w:bCs/>
                <w:sz w:val="20"/>
                <w:szCs w:val="20"/>
              </w:rPr>
              <w:t>Názov a identifikačné údaje subdodávateľa (adresa, IČO):</w:t>
            </w:r>
          </w:p>
        </w:tc>
        <w:tc>
          <w:tcPr>
            <w:tcW w:w="2693" w:type="dxa"/>
            <w:vAlign w:val="center"/>
          </w:tcPr>
          <w:p w14:paraId="79E8D640" w14:textId="77777777" w:rsidR="00643216" w:rsidRPr="00643216" w:rsidRDefault="00643216" w:rsidP="005E1464">
            <w:pPr>
              <w:spacing w:before="120" w:after="120"/>
              <w:jc w:val="center"/>
              <w:rPr>
                <w:rFonts w:ascii="Arial" w:eastAsia="Times New Roman" w:hAnsi="Arial"/>
                <w:bCs/>
                <w:sz w:val="20"/>
                <w:szCs w:val="20"/>
              </w:rPr>
            </w:pPr>
            <w:r w:rsidRPr="00643216">
              <w:rPr>
                <w:rFonts w:ascii="Arial" w:eastAsia="Times New Roman" w:hAnsi="Arial"/>
                <w:bCs/>
                <w:sz w:val="20"/>
                <w:szCs w:val="20"/>
              </w:rPr>
              <w:t>Podiel zákazky:</w:t>
            </w:r>
          </w:p>
        </w:tc>
        <w:tc>
          <w:tcPr>
            <w:tcW w:w="3686" w:type="dxa"/>
            <w:vAlign w:val="center"/>
          </w:tcPr>
          <w:p w14:paraId="74703D06" w14:textId="77777777" w:rsidR="00643216" w:rsidRPr="00643216" w:rsidRDefault="00643216" w:rsidP="005E1464">
            <w:pPr>
              <w:spacing w:before="120" w:after="120"/>
              <w:jc w:val="center"/>
              <w:rPr>
                <w:rFonts w:ascii="Arial" w:eastAsia="Times New Roman" w:hAnsi="Arial"/>
                <w:bCs/>
                <w:sz w:val="20"/>
                <w:szCs w:val="20"/>
              </w:rPr>
            </w:pPr>
            <w:r w:rsidRPr="00643216">
              <w:rPr>
                <w:rFonts w:ascii="Arial" w:eastAsia="Times New Roman" w:hAnsi="Arial"/>
                <w:bCs/>
                <w:sz w:val="20"/>
                <w:szCs w:val="20"/>
              </w:rPr>
              <w:t>Predmet subdodávky:</w:t>
            </w:r>
          </w:p>
        </w:tc>
      </w:tr>
      <w:tr w:rsidR="00643216" w:rsidRPr="00643216" w14:paraId="08A8358C" w14:textId="77777777" w:rsidTr="005E1464">
        <w:tc>
          <w:tcPr>
            <w:tcW w:w="3686" w:type="dxa"/>
          </w:tcPr>
          <w:p w14:paraId="4902508B" w14:textId="77777777" w:rsidR="00643216" w:rsidRPr="00643216" w:rsidRDefault="00643216" w:rsidP="005E1464">
            <w:pPr>
              <w:rPr>
                <w:rFonts w:ascii="Arial" w:eastAsia="Times New Roman" w:hAnsi="Arial"/>
                <w:sz w:val="20"/>
                <w:szCs w:val="20"/>
              </w:rPr>
            </w:pPr>
          </w:p>
        </w:tc>
        <w:tc>
          <w:tcPr>
            <w:tcW w:w="2693" w:type="dxa"/>
          </w:tcPr>
          <w:p w14:paraId="78D8AE86" w14:textId="77777777" w:rsidR="00643216" w:rsidRPr="00643216" w:rsidRDefault="00643216" w:rsidP="005E1464">
            <w:pPr>
              <w:jc w:val="center"/>
              <w:rPr>
                <w:rFonts w:ascii="Arial" w:eastAsia="Times New Roman" w:hAnsi="Arial"/>
                <w:sz w:val="20"/>
                <w:szCs w:val="20"/>
              </w:rPr>
            </w:pPr>
          </w:p>
        </w:tc>
        <w:tc>
          <w:tcPr>
            <w:tcW w:w="3686" w:type="dxa"/>
          </w:tcPr>
          <w:p w14:paraId="2BAC3634" w14:textId="77777777" w:rsidR="00643216" w:rsidRPr="00643216" w:rsidRDefault="00643216" w:rsidP="005E1464">
            <w:pPr>
              <w:jc w:val="center"/>
              <w:rPr>
                <w:rFonts w:ascii="Arial" w:eastAsia="Times New Roman" w:hAnsi="Arial"/>
                <w:sz w:val="20"/>
                <w:szCs w:val="20"/>
              </w:rPr>
            </w:pPr>
          </w:p>
        </w:tc>
      </w:tr>
      <w:tr w:rsidR="00643216" w:rsidRPr="00643216" w14:paraId="12D7F56D" w14:textId="77777777" w:rsidTr="005E1464">
        <w:tc>
          <w:tcPr>
            <w:tcW w:w="3686" w:type="dxa"/>
          </w:tcPr>
          <w:p w14:paraId="381AE85E" w14:textId="77777777" w:rsidR="00643216" w:rsidRPr="00643216" w:rsidRDefault="00643216" w:rsidP="005E1464">
            <w:pPr>
              <w:rPr>
                <w:rFonts w:ascii="Arial" w:eastAsia="Times New Roman" w:hAnsi="Arial"/>
                <w:sz w:val="20"/>
                <w:szCs w:val="20"/>
              </w:rPr>
            </w:pPr>
          </w:p>
        </w:tc>
        <w:tc>
          <w:tcPr>
            <w:tcW w:w="2693" w:type="dxa"/>
          </w:tcPr>
          <w:p w14:paraId="7B5133F0" w14:textId="77777777" w:rsidR="00643216" w:rsidRPr="00643216" w:rsidRDefault="00643216" w:rsidP="005E1464">
            <w:pPr>
              <w:jc w:val="center"/>
              <w:rPr>
                <w:rFonts w:ascii="Arial" w:eastAsia="Times New Roman" w:hAnsi="Arial"/>
                <w:sz w:val="20"/>
                <w:szCs w:val="20"/>
              </w:rPr>
            </w:pPr>
          </w:p>
        </w:tc>
        <w:tc>
          <w:tcPr>
            <w:tcW w:w="3686" w:type="dxa"/>
          </w:tcPr>
          <w:p w14:paraId="75427D90" w14:textId="77777777" w:rsidR="00643216" w:rsidRPr="00643216" w:rsidRDefault="00643216" w:rsidP="005E1464">
            <w:pPr>
              <w:jc w:val="center"/>
              <w:rPr>
                <w:rFonts w:ascii="Arial" w:eastAsia="Times New Roman" w:hAnsi="Arial"/>
                <w:sz w:val="20"/>
                <w:szCs w:val="20"/>
              </w:rPr>
            </w:pPr>
          </w:p>
        </w:tc>
      </w:tr>
      <w:tr w:rsidR="00643216" w:rsidRPr="00643216" w14:paraId="739BEED1" w14:textId="77777777" w:rsidTr="005E1464">
        <w:tc>
          <w:tcPr>
            <w:tcW w:w="3686" w:type="dxa"/>
          </w:tcPr>
          <w:p w14:paraId="01EF10AC" w14:textId="77777777" w:rsidR="00643216" w:rsidRPr="00643216" w:rsidRDefault="00643216" w:rsidP="005E1464">
            <w:pPr>
              <w:rPr>
                <w:rFonts w:ascii="Arial" w:eastAsia="Times New Roman" w:hAnsi="Arial"/>
                <w:sz w:val="20"/>
                <w:szCs w:val="20"/>
              </w:rPr>
            </w:pPr>
          </w:p>
        </w:tc>
        <w:tc>
          <w:tcPr>
            <w:tcW w:w="2693" w:type="dxa"/>
          </w:tcPr>
          <w:p w14:paraId="4B5F4131" w14:textId="77777777" w:rsidR="00643216" w:rsidRPr="00643216" w:rsidRDefault="00643216" w:rsidP="005E1464">
            <w:pPr>
              <w:jc w:val="center"/>
              <w:rPr>
                <w:rFonts w:ascii="Arial" w:eastAsia="Times New Roman" w:hAnsi="Arial"/>
                <w:sz w:val="20"/>
                <w:szCs w:val="20"/>
              </w:rPr>
            </w:pPr>
          </w:p>
        </w:tc>
        <w:tc>
          <w:tcPr>
            <w:tcW w:w="3686" w:type="dxa"/>
          </w:tcPr>
          <w:p w14:paraId="2054E32D" w14:textId="77777777" w:rsidR="00643216" w:rsidRPr="00643216" w:rsidRDefault="00643216" w:rsidP="005E1464">
            <w:pPr>
              <w:jc w:val="center"/>
              <w:rPr>
                <w:rFonts w:ascii="Arial" w:eastAsia="Times New Roman" w:hAnsi="Arial"/>
                <w:sz w:val="20"/>
                <w:szCs w:val="20"/>
              </w:rPr>
            </w:pPr>
          </w:p>
        </w:tc>
      </w:tr>
    </w:tbl>
    <w:p w14:paraId="4025ADFA" w14:textId="77777777" w:rsidR="00643216" w:rsidRPr="00643216" w:rsidRDefault="00643216" w:rsidP="00643216">
      <w:pPr>
        <w:pStyle w:val="Zkladntext"/>
        <w:spacing w:after="0" w:line="240" w:lineRule="auto"/>
        <w:rPr>
          <w:rFonts w:ascii="Arial" w:hAnsi="Arial"/>
          <w:sz w:val="16"/>
          <w:szCs w:val="16"/>
        </w:rPr>
      </w:pPr>
      <w:r w:rsidRPr="00643216">
        <w:rPr>
          <w:rFonts w:ascii="Arial" w:eastAsia="Aptos" w:hAnsi="Arial"/>
          <w:sz w:val="16"/>
          <w:szCs w:val="16"/>
        </w:rPr>
        <w:t>*</w:t>
      </w:r>
      <w:r w:rsidRPr="00643216">
        <w:rPr>
          <w:rFonts w:ascii="Arial" w:hAnsi="Arial"/>
          <w:sz w:val="16"/>
          <w:szCs w:val="16"/>
        </w:rPr>
        <w:t xml:space="preserve"> relevantné označte krížikom</w:t>
      </w:r>
    </w:p>
    <w:p w14:paraId="74B14109" w14:textId="4F18FDE4" w:rsidR="00643216" w:rsidRDefault="00643216">
      <w:pPr>
        <w:suppressAutoHyphens w:val="0"/>
        <w:spacing w:after="160" w:line="278" w:lineRule="auto"/>
      </w:pPr>
      <w:r>
        <w:br w:type="page"/>
      </w:r>
    </w:p>
    <w:p w14:paraId="0CD0E4FB" w14:textId="26E2A782" w:rsidR="00643216" w:rsidRPr="00A46F65" w:rsidRDefault="00643216" w:rsidP="00643216">
      <w:pPr>
        <w:rPr>
          <w:rFonts w:ascii="Arial" w:hAnsi="Arial"/>
          <w:sz w:val="20"/>
          <w:szCs w:val="20"/>
        </w:rPr>
      </w:pPr>
      <w:r w:rsidRPr="00A46F65">
        <w:rPr>
          <w:rFonts w:ascii="Arial" w:hAnsi="Arial"/>
          <w:sz w:val="20"/>
          <w:szCs w:val="20"/>
        </w:rPr>
        <w:t>Príloha č. 6</w:t>
      </w:r>
    </w:p>
    <w:p w14:paraId="4775AFB8" w14:textId="473C2233" w:rsidR="00A46F65" w:rsidRDefault="00A46F65" w:rsidP="00A46F65">
      <w:pPr>
        <w:pStyle w:val="Nadpis1"/>
        <w:jc w:val="center"/>
      </w:pPr>
      <w:r>
        <w:rPr>
          <w:rFonts w:ascii="Arial" w:hAnsi="Arial" w:cs="Arial"/>
        </w:rPr>
        <w:t>P</w:t>
      </w:r>
      <w:r w:rsidRPr="00A46F65">
        <w:rPr>
          <w:rFonts w:ascii="Arial" w:hAnsi="Arial" w:cs="Arial"/>
        </w:rPr>
        <w:t>onuka Zhotoviteľa a rozpočet jednotlivých častí diela podľa míľnikov</w:t>
      </w:r>
    </w:p>
    <w:p w14:paraId="57CD14DF" w14:textId="68F8E241" w:rsidR="00643216" w:rsidRDefault="00643216" w:rsidP="00643216">
      <w:pPr>
        <w:rPr>
          <w:rFonts w:ascii="Arial" w:hAnsi="Arial"/>
          <w:bCs/>
          <w:sz w:val="20"/>
          <w:szCs w:val="20"/>
        </w:rPr>
      </w:pPr>
    </w:p>
    <w:p w14:paraId="19646E40" w14:textId="77777777" w:rsidR="00A46F65" w:rsidRPr="00643216" w:rsidRDefault="00A46F65" w:rsidP="00643216"/>
    <w:p w14:paraId="6ED3F547" w14:textId="77777777" w:rsidR="00643216" w:rsidRDefault="00643216" w:rsidP="00643216"/>
    <w:p w14:paraId="3C67E914" w14:textId="77777777" w:rsidR="00643216" w:rsidRPr="00643216" w:rsidRDefault="00643216" w:rsidP="00643216"/>
    <w:p w14:paraId="64479C96" w14:textId="77777777" w:rsidR="00643216" w:rsidRDefault="00643216" w:rsidP="00643216">
      <w:pPr>
        <w:rPr>
          <w:rFonts w:ascii="Arial" w:hAnsi="Arial"/>
          <w:sz w:val="20"/>
          <w:szCs w:val="20"/>
        </w:rPr>
      </w:pPr>
    </w:p>
    <w:p w14:paraId="53600451" w14:textId="77777777" w:rsidR="00643216" w:rsidRPr="00643216" w:rsidRDefault="00643216" w:rsidP="00643216">
      <w:pPr>
        <w:rPr>
          <w:rFonts w:ascii="Arial" w:hAnsi="Arial"/>
          <w:sz w:val="20"/>
          <w:szCs w:val="20"/>
        </w:rPr>
      </w:pPr>
    </w:p>
    <w:sectPr w:rsidR="00643216" w:rsidRPr="00643216" w:rsidSect="002005BC">
      <w:headerReference w:type="default" r:id="rId8"/>
      <w:footerReference w:type="even" r:id="rId9"/>
      <w:footerReference w:type="default" r:id="rId10"/>
      <w:headerReference w:type="first" r:id="rId11"/>
      <w:pgSz w:w="11906" w:h="16838"/>
      <w:pgMar w:top="2127" w:right="1200" w:bottom="1693" w:left="1293" w:header="0" w:footer="1117"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3E555" w14:textId="77777777" w:rsidR="00496E56" w:rsidRDefault="00496E56">
      <w:r>
        <w:separator/>
      </w:r>
    </w:p>
  </w:endnote>
  <w:endnote w:type="continuationSeparator" w:id="0">
    <w:p w14:paraId="31ECBCF7" w14:textId="77777777" w:rsidR="00496E56" w:rsidRDefault="00496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9171286"/>
      <w:docPartObj>
        <w:docPartGallery w:val="Page Numbers (Bottom of Page)"/>
        <w:docPartUnique/>
      </w:docPartObj>
    </w:sdtPr>
    <w:sdtContent>
      <w:sdt>
        <w:sdtPr>
          <w:id w:val="1200899894"/>
          <w:docPartObj>
            <w:docPartGallery w:val="Page Numbers (Top of Page)"/>
            <w:docPartUnique/>
          </w:docPartObj>
        </w:sdtPr>
        <w:sdtContent>
          <w:p w14:paraId="4CF0BAE6" w14:textId="77777777" w:rsidR="00CD6412" w:rsidRDefault="00CD6412" w:rsidP="00474D69">
            <w:pPr>
              <w:pStyle w:val="Pta"/>
              <w:jc w:val="right"/>
            </w:pPr>
          </w:p>
          <w:p w14:paraId="4A3ED502" w14:textId="77777777" w:rsidR="00CD6412" w:rsidRDefault="00CD6412" w:rsidP="00474D69">
            <w:pPr>
              <w:pStyle w:val="Pta"/>
              <w:jc w:val="right"/>
            </w:pPr>
          </w:p>
          <w:p w14:paraId="677E8431" w14:textId="77777777" w:rsidR="00CD6412" w:rsidRPr="005378DA" w:rsidRDefault="00CD6412" w:rsidP="00474D69">
            <w:pPr>
              <w:pStyle w:val="Pta"/>
              <w:jc w:val="right"/>
            </w:pPr>
            <w:r>
              <w:t xml:space="preserve">Strana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z </w:t>
            </w:r>
            <w:r>
              <w:rPr>
                <w:b/>
                <w:bCs/>
              </w:rPr>
              <w:fldChar w:fldCharType="begin"/>
            </w:r>
            <w:r>
              <w:rPr>
                <w:b/>
                <w:bCs/>
              </w:rPr>
              <w:instrText xml:space="preserve"> NUMPAGES  </w:instrText>
            </w:r>
            <w:r>
              <w:rPr>
                <w:b/>
                <w:bCs/>
              </w:rPr>
              <w:fldChar w:fldCharType="separate"/>
            </w:r>
            <w:r>
              <w:rPr>
                <w:b/>
                <w:bCs/>
                <w:noProof/>
              </w:rPr>
              <w:t>43</w:t>
            </w:r>
            <w:r>
              <w:rPr>
                <w:b/>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685182241"/>
      <w:docPartObj>
        <w:docPartGallery w:val="Page Numbers (Bottom of Page)"/>
        <w:docPartUnique/>
      </w:docPartObj>
    </w:sdtPr>
    <w:sdtContent>
      <w:sdt>
        <w:sdtPr>
          <w:rPr>
            <w:rFonts w:ascii="Times New Roman" w:hAnsi="Times New Roman" w:cs="Times New Roman"/>
            <w:sz w:val="20"/>
            <w:szCs w:val="20"/>
          </w:rPr>
          <w:id w:val="-959338047"/>
          <w:docPartObj>
            <w:docPartGallery w:val="Page Numbers (Bottom of Page)"/>
            <w:docPartUnique/>
          </w:docPartObj>
        </w:sdtPr>
        <w:sdtContent>
          <w:sdt>
            <w:sdtPr>
              <w:rPr>
                <w:rFonts w:ascii="Times New Roman" w:hAnsi="Times New Roman" w:cs="Times New Roman"/>
                <w:sz w:val="20"/>
                <w:szCs w:val="20"/>
              </w:rPr>
              <w:id w:val="-1325427465"/>
              <w:docPartObj>
                <w:docPartGallery w:val="Page Numbers (Top of Page)"/>
                <w:docPartUnique/>
              </w:docPartObj>
            </w:sdtPr>
            <w:sdtContent>
              <w:p w14:paraId="1A116DA5" w14:textId="77777777" w:rsidR="00CD6412" w:rsidRPr="00E1045E" w:rsidRDefault="00CD6412" w:rsidP="00474D69">
                <w:pPr>
                  <w:pStyle w:val="Pta"/>
                  <w:jc w:val="right"/>
                  <w:rPr>
                    <w:rFonts w:ascii="Times New Roman" w:hAnsi="Times New Roman" w:cs="Times New Roman"/>
                    <w:sz w:val="20"/>
                    <w:szCs w:val="20"/>
                  </w:rPr>
                </w:pPr>
              </w:p>
              <w:p w14:paraId="29A8104F" w14:textId="77777777" w:rsidR="00CD6412" w:rsidRPr="00E1045E" w:rsidRDefault="00CD6412" w:rsidP="00474D69">
                <w:pPr>
                  <w:pStyle w:val="Pta"/>
                  <w:jc w:val="right"/>
                  <w:rPr>
                    <w:rFonts w:ascii="Times New Roman" w:hAnsi="Times New Roman" w:cs="Times New Roman"/>
                    <w:sz w:val="20"/>
                    <w:szCs w:val="20"/>
                  </w:rPr>
                </w:pPr>
              </w:p>
              <w:p w14:paraId="2F867779" w14:textId="77777777" w:rsidR="00CD6412" w:rsidRPr="00E1045E" w:rsidRDefault="00CD6412" w:rsidP="00474D69">
                <w:pPr>
                  <w:pStyle w:val="Pta"/>
                  <w:jc w:val="right"/>
                  <w:rPr>
                    <w:rFonts w:ascii="Times New Roman" w:hAnsi="Times New Roman" w:cs="Times New Roman"/>
                    <w:sz w:val="20"/>
                    <w:szCs w:val="20"/>
                  </w:rPr>
                </w:pPr>
                <w:r w:rsidRPr="00E1045E">
                  <w:rPr>
                    <w:rFonts w:ascii="Times New Roman" w:hAnsi="Times New Roman" w:cs="Times New Roman"/>
                    <w:sz w:val="20"/>
                    <w:szCs w:val="20"/>
                  </w:rPr>
                  <w:t xml:space="preserve">Strana </w:t>
                </w:r>
                <w:r w:rsidRPr="00E1045E">
                  <w:rPr>
                    <w:rFonts w:ascii="Times New Roman" w:hAnsi="Times New Roman" w:cs="Times New Roman"/>
                    <w:b/>
                    <w:bCs/>
                    <w:sz w:val="20"/>
                    <w:szCs w:val="20"/>
                  </w:rPr>
                  <w:fldChar w:fldCharType="begin"/>
                </w:r>
                <w:r w:rsidRPr="00E1045E">
                  <w:rPr>
                    <w:rFonts w:ascii="Times New Roman" w:hAnsi="Times New Roman" w:cs="Times New Roman"/>
                    <w:b/>
                    <w:bCs/>
                    <w:sz w:val="20"/>
                    <w:szCs w:val="20"/>
                  </w:rPr>
                  <w:instrText xml:space="preserve"> PAGE </w:instrText>
                </w:r>
                <w:r w:rsidRPr="00E1045E">
                  <w:rPr>
                    <w:rFonts w:ascii="Times New Roman" w:hAnsi="Times New Roman" w:cs="Times New Roman"/>
                    <w:b/>
                    <w:bCs/>
                    <w:sz w:val="20"/>
                    <w:szCs w:val="20"/>
                  </w:rPr>
                  <w:fldChar w:fldCharType="separate"/>
                </w:r>
                <w:r w:rsidRPr="00E1045E">
                  <w:rPr>
                    <w:rFonts w:ascii="Times New Roman" w:hAnsi="Times New Roman" w:cs="Times New Roman"/>
                    <w:b/>
                    <w:bCs/>
                    <w:noProof/>
                    <w:sz w:val="20"/>
                    <w:szCs w:val="20"/>
                  </w:rPr>
                  <w:t>21</w:t>
                </w:r>
                <w:r w:rsidRPr="00E1045E">
                  <w:rPr>
                    <w:rFonts w:ascii="Times New Roman" w:hAnsi="Times New Roman" w:cs="Times New Roman"/>
                    <w:b/>
                    <w:bCs/>
                    <w:sz w:val="20"/>
                    <w:szCs w:val="20"/>
                  </w:rPr>
                  <w:fldChar w:fldCharType="end"/>
                </w:r>
                <w:r w:rsidRPr="00E1045E">
                  <w:rPr>
                    <w:rFonts w:ascii="Times New Roman" w:hAnsi="Times New Roman" w:cs="Times New Roman"/>
                    <w:sz w:val="20"/>
                    <w:szCs w:val="20"/>
                  </w:rPr>
                  <w:t xml:space="preserve"> z </w:t>
                </w:r>
                <w:r w:rsidRPr="00E1045E">
                  <w:rPr>
                    <w:rFonts w:ascii="Times New Roman" w:hAnsi="Times New Roman" w:cs="Times New Roman"/>
                    <w:b/>
                    <w:bCs/>
                    <w:sz w:val="20"/>
                    <w:szCs w:val="20"/>
                  </w:rPr>
                  <w:fldChar w:fldCharType="begin"/>
                </w:r>
                <w:r w:rsidRPr="00E1045E">
                  <w:rPr>
                    <w:rFonts w:ascii="Times New Roman" w:hAnsi="Times New Roman" w:cs="Times New Roman"/>
                    <w:b/>
                    <w:bCs/>
                    <w:sz w:val="20"/>
                    <w:szCs w:val="20"/>
                  </w:rPr>
                  <w:instrText xml:space="preserve"> NUMPAGES  </w:instrText>
                </w:r>
                <w:r w:rsidRPr="00E1045E">
                  <w:rPr>
                    <w:rFonts w:ascii="Times New Roman" w:hAnsi="Times New Roman" w:cs="Times New Roman"/>
                    <w:b/>
                    <w:bCs/>
                    <w:sz w:val="20"/>
                    <w:szCs w:val="20"/>
                  </w:rPr>
                  <w:fldChar w:fldCharType="separate"/>
                </w:r>
                <w:r w:rsidRPr="00E1045E">
                  <w:rPr>
                    <w:rFonts w:ascii="Times New Roman" w:hAnsi="Times New Roman" w:cs="Times New Roman"/>
                    <w:b/>
                    <w:bCs/>
                    <w:noProof/>
                    <w:sz w:val="20"/>
                    <w:szCs w:val="20"/>
                  </w:rPr>
                  <w:t>44</w:t>
                </w:r>
                <w:r w:rsidRPr="00E1045E">
                  <w:rPr>
                    <w:rFonts w:ascii="Times New Roman" w:hAnsi="Times New Roman" w:cs="Times New Roman"/>
                    <w:b/>
                    <w:bCs/>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41D5B" w14:textId="77777777" w:rsidR="00496E56" w:rsidRDefault="00496E56">
      <w:r>
        <w:separator/>
      </w:r>
    </w:p>
  </w:footnote>
  <w:footnote w:type="continuationSeparator" w:id="0">
    <w:p w14:paraId="51E3D9DB" w14:textId="77777777" w:rsidR="00496E56" w:rsidRDefault="00496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94AFA" w14:textId="77777777" w:rsidR="00D772E2" w:rsidRDefault="00D772E2">
    <w:pPr>
      <w:pStyle w:val="Hlavika"/>
    </w:pPr>
  </w:p>
  <w:p w14:paraId="4A83F863" w14:textId="77777777" w:rsidR="00D772E2" w:rsidRDefault="00D772E2">
    <w:pPr>
      <w:pStyle w:val="Hlavika"/>
    </w:pPr>
  </w:p>
  <w:p w14:paraId="3C511C1F" w14:textId="77777777" w:rsidR="002005BC" w:rsidRDefault="002005BC" w:rsidP="002005BC">
    <w:pPr>
      <w:pStyle w:val="Hlavika"/>
      <w:tabs>
        <w:tab w:val="clear" w:pos="9072"/>
        <w:tab w:val="right" w:pos="9356"/>
      </w:tabs>
      <w:jc w:val="right"/>
      <w:rPr>
        <w:rFonts w:ascii="Arial" w:hAnsi="Arial" w:cs="Arial"/>
        <w:color w:val="C0C0C0"/>
        <w:sz w:val="18"/>
        <w:szCs w:val="18"/>
      </w:rPr>
    </w:pPr>
  </w:p>
  <w:p w14:paraId="29C0A035" w14:textId="77777777" w:rsidR="002005BC" w:rsidRDefault="002005BC" w:rsidP="002005BC">
    <w:pPr>
      <w:pStyle w:val="Hlavika"/>
      <w:tabs>
        <w:tab w:val="clear" w:pos="9072"/>
        <w:tab w:val="right" w:pos="9356"/>
      </w:tabs>
      <w:jc w:val="right"/>
      <w:rPr>
        <w:rFonts w:ascii="Arial" w:hAnsi="Arial" w:cs="Arial"/>
        <w:color w:val="C0C0C0"/>
        <w:sz w:val="18"/>
        <w:szCs w:val="18"/>
      </w:rPr>
    </w:pPr>
  </w:p>
  <w:p w14:paraId="76B23C8B" w14:textId="0EB0A542" w:rsidR="002005BC" w:rsidRPr="008C251D" w:rsidRDefault="002005BC" w:rsidP="002005BC">
    <w:pPr>
      <w:pStyle w:val="Hlavika"/>
      <w:tabs>
        <w:tab w:val="clear" w:pos="9072"/>
        <w:tab w:val="right" w:pos="9356"/>
      </w:tabs>
      <w:jc w:val="right"/>
      <w:rPr>
        <w:rFonts w:ascii="Arial" w:hAnsi="Arial" w:cs="Arial"/>
        <w:color w:val="C0C0C0"/>
        <w:sz w:val="18"/>
        <w:szCs w:val="18"/>
      </w:rPr>
    </w:pPr>
    <w:r w:rsidRPr="008C251D">
      <w:rPr>
        <w:rFonts w:ascii="Arial" w:hAnsi="Arial" w:cs="Arial"/>
        <w:color w:val="C0C0C0"/>
        <w:sz w:val="18"/>
        <w:szCs w:val="18"/>
      </w:rPr>
      <w:t>Mesto Stará Turá</w:t>
    </w:r>
  </w:p>
  <w:p w14:paraId="2EC99EE7" w14:textId="77777777" w:rsidR="002005BC" w:rsidRPr="008C251D" w:rsidRDefault="002005BC" w:rsidP="002005BC">
    <w:pPr>
      <w:pStyle w:val="Hlavika"/>
      <w:tabs>
        <w:tab w:val="clear" w:pos="9072"/>
        <w:tab w:val="right" w:pos="9356"/>
      </w:tabs>
      <w:rPr>
        <w:rFonts w:ascii="Arial" w:hAnsi="Arial" w:cs="Arial"/>
        <w:color w:val="C0C0C0"/>
        <w:sz w:val="18"/>
        <w:szCs w:val="18"/>
      </w:rPr>
    </w:pPr>
    <w:r w:rsidRPr="008C251D">
      <w:rPr>
        <w:rFonts w:ascii="Arial" w:hAnsi="Arial" w:cs="Arial"/>
        <w:color w:val="C0C0C0"/>
        <w:sz w:val="18"/>
        <w:szCs w:val="18"/>
      </w:rPr>
      <w:t>Príloha č. 4</w:t>
    </w:r>
    <w:r>
      <w:rPr>
        <w:rFonts w:ascii="Arial" w:hAnsi="Arial" w:cs="Arial"/>
        <w:color w:val="C0C0C0"/>
        <w:sz w:val="18"/>
        <w:szCs w:val="18"/>
      </w:rPr>
      <w:t>A</w:t>
    </w:r>
    <w:r w:rsidRPr="008C251D">
      <w:rPr>
        <w:rFonts w:ascii="Arial" w:hAnsi="Arial" w:cs="Arial"/>
        <w:color w:val="C0C0C0"/>
        <w:sz w:val="18"/>
        <w:szCs w:val="18"/>
      </w:rPr>
      <w:t xml:space="preserve">  Návrh zmluvy o dielo</w:t>
    </w:r>
    <w:r w:rsidRPr="008C251D">
      <w:rPr>
        <w:rFonts w:ascii="Arial" w:hAnsi="Arial" w:cs="Arial"/>
        <w:color w:val="C0C0C0"/>
        <w:sz w:val="18"/>
        <w:szCs w:val="18"/>
      </w:rPr>
      <w:tab/>
    </w:r>
    <w:r w:rsidRPr="008C251D">
      <w:rPr>
        <w:rFonts w:ascii="Arial" w:hAnsi="Arial" w:cs="Arial"/>
        <w:color w:val="C0C0C0"/>
        <w:sz w:val="18"/>
        <w:szCs w:val="18"/>
      </w:rPr>
      <w:tab/>
      <w:t>Gen. M. R. Štefánika 375/63, 916 01  Stará Turá</w:t>
    </w:r>
  </w:p>
  <w:p w14:paraId="09514B59" w14:textId="07E1C7E2" w:rsidR="00D772E2" w:rsidRDefault="002005BC" w:rsidP="002005BC">
    <w:pPr>
      <w:pStyle w:val="Hlavika"/>
    </w:pPr>
    <w:r w:rsidRPr="008C251D">
      <w:rPr>
        <w:rFonts w:ascii="Arial" w:hAnsi="Arial" w:cs="Arial"/>
        <w:color w:val="BFBFBF"/>
        <w:sz w:val="18"/>
        <w:szCs w:val="18"/>
      </w:rPr>
      <w:t>„</w:t>
    </w:r>
    <w:r w:rsidRPr="00280744">
      <w:rPr>
        <w:rFonts w:ascii="Arial" w:hAnsi="Arial" w:cs="Arial"/>
        <w:color w:val="BFBFBF"/>
        <w:sz w:val="18"/>
        <w:szCs w:val="18"/>
      </w:rPr>
      <w:t>Smart mapy - dodanie a servis integračného systému</w:t>
    </w:r>
    <w:r w:rsidRPr="008C251D">
      <w:rPr>
        <w:rFonts w:ascii="Arial" w:hAnsi="Arial" w:cs="Arial"/>
        <w:color w:val="BFBFBF"/>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CA18" w14:textId="77777777" w:rsidR="008C251D" w:rsidRDefault="008C251D">
    <w:pPr>
      <w:pStyle w:val="Hlavika"/>
    </w:pPr>
  </w:p>
  <w:p w14:paraId="0A04467F" w14:textId="77777777" w:rsidR="008C251D" w:rsidRDefault="008C251D" w:rsidP="008C251D">
    <w:pPr>
      <w:pStyle w:val="Hlavika"/>
      <w:tabs>
        <w:tab w:val="clear" w:pos="9072"/>
        <w:tab w:val="right" w:pos="9356"/>
      </w:tabs>
      <w:rPr>
        <w:rFonts w:ascii="Arial" w:hAnsi="Arial" w:cs="Arial"/>
        <w:color w:val="C0C0C0"/>
        <w:sz w:val="18"/>
        <w:szCs w:val="18"/>
      </w:rPr>
    </w:pPr>
    <w:r w:rsidRPr="008C251D">
      <w:rPr>
        <w:rFonts w:ascii="Arial" w:hAnsi="Arial" w:cs="Arial"/>
        <w:color w:val="C0C0C0"/>
        <w:sz w:val="18"/>
        <w:szCs w:val="18"/>
      </w:rPr>
      <w:tab/>
    </w:r>
    <w:r w:rsidRPr="008C251D">
      <w:rPr>
        <w:rFonts w:ascii="Arial" w:hAnsi="Arial" w:cs="Arial"/>
        <w:color w:val="C0C0C0"/>
        <w:sz w:val="18"/>
        <w:szCs w:val="18"/>
      </w:rPr>
      <w:tab/>
    </w:r>
  </w:p>
  <w:p w14:paraId="6BC96E72" w14:textId="77777777" w:rsidR="008C251D" w:rsidRDefault="008C251D" w:rsidP="008C251D">
    <w:pPr>
      <w:pStyle w:val="Hlavika"/>
      <w:tabs>
        <w:tab w:val="clear" w:pos="9072"/>
        <w:tab w:val="right" w:pos="9356"/>
      </w:tabs>
      <w:rPr>
        <w:rFonts w:ascii="Arial" w:hAnsi="Arial" w:cs="Arial"/>
        <w:color w:val="C0C0C0"/>
        <w:sz w:val="18"/>
        <w:szCs w:val="18"/>
      </w:rPr>
    </w:pPr>
  </w:p>
  <w:p w14:paraId="67236E17" w14:textId="61113274" w:rsidR="008C251D" w:rsidRPr="008C251D" w:rsidRDefault="008C251D" w:rsidP="008C251D">
    <w:pPr>
      <w:pStyle w:val="Hlavika"/>
      <w:tabs>
        <w:tab w:val="clear" w:pos="9072"/>
        <w:tab w:val="right" w:pos="9356"/>
      </w:tabs>
      <w:jc w:val="right"/>
      <w:rPr>
        <w:rFonts w:ascii="Arial" w:hAnsi="Arial" w:cs="Arial"/>
        <w:color w:val="C0C0C0"/>
        <w:sz w:val="18"/>
        <w:szCs w:val="18"/>
      </w:rPr>
    </w:pPr>
    <w:r w:rsidRPr="008C251D">
      <w:rPr>
        <w:rFonts w:ascii="Arial" w:hAnsi="Arial" w:cs="Arial"/>
        <w:color w:val="C0C0C0"/>
        <w:sz w:val="18"/>
        <w:szCs w:val="18"/>
      </w:rPr>
      <w:t>Mesto Stará Turá</w:t>
    </w:r>
  </w:p>
  <w:p w14:paraId="55435EBE" w14:textId="6D49400C" w:rsidR="008C251D" w:rsidRPr="008C251D" w:rsidRDefault="008C251D" w:rsidP="008C251D">
    <w:pPr>
      <w:pStyle w:val="Hlavika"/>
      <w:tabs>
        <w:tab w:val="clear" w:pos="9072"/>
        <w:tab w:val="right" w:pos="9356"/>
      </w:tabs>
      <w:rPr>
        <w:rFonts w:ascii="Arial" w:hAnsi="Arial" w:cs="Arial"/>
        <w:color w:val="C0C0C0"/>
        <w:sz w:val="18"/>
        <w:szCs w:val="18"/>
      </w:rPr>
    </w:pPr>
    <w:r w:rsidRPr="008C251D">
      <w:rPr>
        <w:rFonts w:ascii="Arial" w:hAnsi="Arial" w:cs="Arial"/>
        <w:color w:val="C0C0C0"/>
        <w:sz w:val="18"/>
        <w:szCs w:val="18"/>
      </w:rPr>
      <w:t>Príloha č. 4</w:t>
    </w:r>
    <w:r>
      <w:rPr>
        <w:rFonts w:ascii="Arial" w:hAnsi="Arial" w:cs="Arial"/>
        <w:color w:val="C0C0C0"/>
        <w:sz w:val="18"/>
        <w:szCs w:val="18"/>
      </w:rPr>
      <w:t>A</w:t>
    </w:r>
    <w:r w:rsidRPr="008C251D">
      <w:rPr>
        <w:rFonts w:ascii="Arial" w:hAnsi="Arial" w:cs="Arial"/>
        <w:color w:val="C0C0C0"/>
        <w:sz w:val="18"/>
        <w:szCs w:val="18"/>
      </w:rPr>
      <w:t xml:space="preserve">  Návrh zmluvy o dielo</w:t>
    </w:r>
    <w:r w:rsidRPr="008C251D">
      <w:rPr>
        <w:rFonts w:ascii="Arial" w:hAnsi="Arial" w:cs="Arial"/>
        <w:color w:val="C0C0C0"/>
        <w:sz w:val="18"/>
        <w:szCs w:val="18"/>
      </w:rPr>
      <w:tab/>
    </w:r>
    <w:r w:rsidRPr="008C251D">
      <w:rPr>
        <w:rFonts w:ascii="Arial" w:hAnsi="Arial" w:cs="Arial"/>
        <w:color w:val="C0C0C0"/>
        <w:sz w:val="18"/>
        <w:szCs w:val="18"/>
      </w:rPr>
      <w:tab/>
      <w:t>Gen. M. R. Štefánika 375/63, 916 01  Stará Turá</w:t>
    </w:r>
  </w:p>
  <w:p w14:paraId="14967891" w14:textId="53F88FA9" w:rsidR="008C251D" w:rsidRPr="008C251D" w:rsidRDefault="008C251D" w:rsidP="008C251D">
    <w:pPr>
      <w:pStyle w:val="Hlavika"/>
      <w:tabs>
        <w:tab w:val="clear" w:pos="9072"/>
        <w:tab w:val="right" w:pos="9356"/>
      </w:tabs>
      <w:rPr>
        <w:rFonts w:ascii="Arial" w:hAnsi="Arial" w:cs="Arial"/>
        <w:color w:val="BFBFBF"/>
        <w:sz w:val="18"/>
        <w:szCs w:val="18"/>
      </w:rPr>
    </w:pPr>
    <w:r w:rsidRPr="008C251D">
      <w:rPr>
        <w:rFonts w:ascii="Arial" w:hAnsi="Arial" w:cs="Arial"/>
        <w:color w:val="BFBFBF"/>
        <w:sz w:val="18"/>
        <w:szCs w:val="18"/>
      </w:rPr>
      <w:t>„</w:t>
    </w:r>
    <w:r w:rsidR="00280744" w:rsidRPr="00280744">
      <w:rPr>
        <w:rFonts w:ascii="Arial" w:hAnsi="Arial" w:cs="Arial"/>
        <w:color w:val="BFBFBF"/>
        <w:sz w:val="18"/>
        <w:szCs w:val="18"/>
      </w:rPr>
      <w:t>Smart mapy - dodanie a servis integračného systému</w:t>
    </w:r>
    <w:r w:rsidRPr="008C251D">
      <w:rPr>
        <w:rFonts w:ascii="Arial" w:hAnsi="Arial" w:cs="Arial"/>
        <w:color w:val="BFBFBF"/>
        <w:sz w:val="18"/>
        <w:szCs w:val="18"/>
      </w:rPr>
      <w:t>“</w:t>
    </w:r>
  </w:p>
  <w:p w14:paraId="5CA0F44A" w14:textId="1EAA4497" w:rsidR="008C251D" w:rsidRDefault="008C251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39DF"/>
    <w:multiLevelType w:val="hybridMultilevel"/>
    <w:tmpl w:val="C164897E"/>
    <w:lvl w:ilvl="0" w:tplc="272883A8">
      <w:start w:val="1"/>
      <w:numFmt w:val="lowerLetter"/>
      <w:lvlText w:val="%1)"/>
      <w:lvlJc w:val="left"/>
      <w:pPr>
        <w:ind w:left="720" w:hanging="360"/>
      </w:pPr>
    </w:lvl>
    <w:lvl w:ilvl="1" w:tplc="5D04CE2C">
      <w:start w:val="1"/>
      <w:numFmt w:val="lowerLetter"/>
      <w:lvlText w:val="%2)"/>
      <w:lvlJc w:val="left"/>
      <w:pPr>
        <w:ind w:left="720" w:hanging="360"/>
      </w:pPr>
    </w:lvl>
    <w:lvl w:ilvl="2" w:tplc="15EE8EAE">
      <w:start w:val="1"/>
      <w:numFmt w:val="lowerLetter"/>
      <w:lvlText w:val="%3)"/>
      <w:lvlJc w:val="left"/>
      <w:pPr>
        <w:ind w:left="720" w:hanging="360"/>
      </w:pPr>
    </w:lvl>
    <w:lvl w:ilvl="3" w:tplc="21982490">
      <w:start w:val="1"/>
      <w:numFmt w:val="lowerLetter"/>
      <w:lvlText w:val="%4)"/>
      <w:lvlJc w:val="left"/>
      <w:pPr>
        <w:ind w:left="720" w:hanging="360"/>
      </w:pPr>
    </w:lvl>
    <w:lvl w:ilvl="4" w:tplc="1D303334">
      <w:start w:val="1"/>
      <w:numFmt w:val="lowerLetter"/>
      <w:lvlText w:val="%5)"/>
      <w:lvlJc w:val="left"/>
      <w:pPr>
        <w:ind w:left="720" w:hanging="360"/>
      </w:pPr>
    </w:lvl>
    <w:lvl w:ilvl="5" w:tplc="D4007C12">
      <w:start w:val="1"/>
      <w:numFmt w:val="lowerLetter"/>
      <w:lvlText w:val="%6)"/>
      <w:lvlJc w:val="left"/>
      <w:pPr>
        <w:ind w:left="720" w:hanging="360"/>
      </w:pPr>
    </w:lvl>
    <w:lvl w:ilvl="6" w:tplc="3B4056D0">
      <w:start w:val="1"/>
      <w:numFmt w:val="lowerLetter"/>
      <w:lvlText w:val="%7)"/>
      <w:lvlJc w:val="left"/>
      <w:pPr>
        <w:ind w:left="720" w:hanging="360"/>
      </w:pPr>
    </w:lvl>
    <w:lvl w:ilvl="7" w:tplc="FD64AFBC">
      <w:start w:val="1"/>
      <w:numFmt w:val="lowerLetter"/>
      <w:lvlText w:val="%8)"/>
      <w:lvlJc w:val="left"/>
      <w:pPr>
        <w:ind w:left="720" w:hanging="360"/>
      </w:pPr>
    </w:lvl>
    <w:lvl w:ilvl="8" w:tplc="42F2949C">
      <w:start w:val="1"/>
      <w:numFmt w:val="lowerLetter"/>
      <w:lvlText w:val="%9)"/>
      <w:lvlJc w:val="left"/>
      <w:pPr>
        <w:ind w:left="720" w:hanging="360"/>
      </w:pPr>
    </w:lvl>
  </w:abstractNum>
  <w:abstractNum w:abstractNumId="1" w15:restartNumberingAfterBreak="0">
    <w:nsid w:val="051057E8"/>
    <w:multiLevelType w:val="multilevel"/>
    <w:tmpl w:val="2416C1A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F224BF5"/>
    <w:multiLevelType w:val="multilevel"/>
    <w:tmpl w:val="5964C2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4D6ECA"/>
    <w:multiLevelType w:val="hybridMultilevel"/>
    <w:tmpl w:val="05448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774DC"/>
    <w:multiLevelType w:val="multilevel"/>
    <w:tmpl w:val="B7CC8332"/>
    <w:lvl w:ilvl="0">
      <w:start w:val="1"/>
      <w:numFmt w:val="decimal"/>
      <w:lvlText w:val="%1"/>
      <w:lvlJc w:val="left"/>
      <w:pPr>
        <w:tabs>
          <w:tab w:val="num" w:pos="720"/>
        </w:tabs>
        <w:ind w:left="720" w:hanging="360"/>
      </w:pPr>
      <w:rPr>
        <w:b/>
        <w:bCs w:val="0"/>
      </w:rPr>
    </w:lvl>
    <w:lvl w:ilvl="1">
      <w:start w:val="1"/>
      <w:numFmt w:val="decimal"/>
      <w:lvlText w:val="%1.%2"/>
      <w:lvlJc w:val="left"/>
      <w:pPr>
        <w:tabs>
          <w:tab w:val="num" w:pos="1080"/>
        </w:tabs>
        <w:ind w:left="1080" w:hanging="360"/>
      </w:pPr>
      <w:rPr>
        <w:b w:val="0"/>
        <w:bCs w:val="0"/>
      </w:rPr>
    </w:lvl>
    <w:lvl w:ilvl="2">
      <w:start w:val="1"/>
      <w:numFmt w:val="decimal"/>
      <w:lvlText w:val="%1.%2.%3"/>
      <w:lvlJc w:val="left"/>
      <w:pPr>
        <w:tabs>
          <w:tab w:val="num" w:pos="1440"/>
        </w:tabs>
        <w:ind w:left="1440" w:hanging="360"/>
      </w:pPr>
      <w:rPr>
        <w:b w:val="0"/>
        <w:bCs w:val="0"/>
      </w:rPr>
    </w:lvl>
    <w:lvl w:ilvl="3">
      <w:start w:val="1"/>
      <w:numFmt w:val="lowerLetter"/>
      <w:lvlText w:val="(%4)"/>
      <w:lvlJc w:val="left"/>
      <w:pPr>
        <w:tabs>
          <w:tab w:val="num" w:pos="1800"/>
        </w:tabs>
        <w:ind w:left="1800" w:hanging="360"/>
      </w:pPr>
      <w:rPr>
        <w:b w:val="0"/>
        <w:bCs w:val="0"/>
      </w:rPr>
    </w:lvl>
    <w:lvl w:ilvl="4">
      <w:start w:val="1"/>
      <w:numFmt w:val="lowerRoman"/>
      <w:lvlText w:val="(%5)"/>
      <w:lvlJc w:val="left"/>
      <w:pPr>
        <w:tabs>
          <w:tab w:val="num" w:pos="2160"/>
        </w:tabs>
        <w:ind w:left="2160" w:hanging="360"/>
      </w:pPr>
      <w:rPr>
        <w:b w:val="0"/>
        <w:bCs w:val="0"/>
      </w:rPr>
    </w:lvl>
    <w:lvl w:ilvl="5">
      <w:start w:val="1"/>
      <w:numFmt w:val="bullet"/>
      <w:lvlText w:val="-"/>
      <w:lvlJc w:val="left"/>
      <w:pPr>
        <w:tabs>
          <w:tab w:val="num" w:pos="2520"/>
        </w:tabs>
        <w:ind w:left="2520" w:hanging="360"/>
      </w:pPr>
      <w:rPr>
        <w:rFonts w:ascii="OpenSymbol" w:hAnsi="OpenSymbol" w:cs="OpenSymbol" w:hint="default"/>
      </w:rPr>
    </w:lvl>
    <w:lvl w:ilvl="6">
      <w:start w:val="1"/>
      <w:numFmt w:val="decimal"/>
      <w:lvlText w:val="%1.%2.%3.%4.%5.%6.%7"/>
      <w:lvlJc w:val="left"/>
      <w:pPr>
        <w:tabs>
          <w:tab w:val="num" w:pos="2880"/>
        </w:tabs>
        <w:ind w:left="2880" w:hanging="360"/>
      </w:pPr>
      <w:rPr>
        <w:b w:val="0"/>
        <w:bCs w:val="0"/>
      </w:rPr>
    </w:lvl>
    <w:lvl w:ilvl="7">
      <w:start w:val="1"/>
      <w:numFmt w:val="decimal"/>
      <w:lvlText w:val="%1.%2.%3.%4.%5.%6.%7.%8"/>
      <w:lvlJc w:val="left"/>
      <w:pPr>
        <w:tabs>
          <w:tab w:val="num" w:pos="3240"/>
        </w:tabs>
        <w:ind w:left="3240" w:hanging="360"/>
      </w:pPr>
      <w:rPr>
        <w:b w:val="0"/>
        <w:bCs w:val="0"/>
      </w:rPr>
    </w:lvl>
    <w:lvl w:ilvl="8">
      <w:start w:val="1"/>
      <w:numFmt w:val="decimal"/>
      <w:lvlText w:val="%1.%2.%3.%4.%5.%6.%7.%8.%9"/>
      <w:lvlJc w:val="left"/>
      <w:pPr>
        <w:tabs>
          <w:tab w:val="num" w:pos="3600"/>
        </w:tabs>
        <w:ind w:left="3600" w:hanging="360"/>
      </w:pPr>
      <w:rPr>
        <w:b w:val="0"/>
        <w:bCs w:val="0"/>
      </w:rPr>
    </w:lvl>
  </w:abstractNum>
  <w:abstractNum w:abstractNumId="5" w15:restartNumberingAfterBreak="0">
    <w:nsid w:val="19C26098"/>
    <w:multiLevelType w:val="multilevel"/>
    <w:tmpl w:val="682E1E66"/>
    <w:lvl w:ilvl="0">
      <w:start w:val="20"/>
      <w:numFmt w:val="decimal"/>
      <w:lvlText w:val="%1"/>
      <w:lvlJc w:val="left"/>
      <w:pPr>
        <w:tabs>
          <w:tab w:val="num" w:pos="720"/>
        </w:tabs>
        <w:ind w:left="720" w:hanging="360"/>
      </w:pPr>
      <w:rPr>
        <w:rFonts w:hint="default"/>
        <w:b/>
        <w:bCs w:val="0"/>
      </w:rPr>
    </w:lvl>
    <w:lvl w:ilvl="1">
      <w:start w:val="2"/>
      <w:numFmt w:val="decimal"/>
      <w:lvlText w:val="%1.%2"/>
      <w:lvlJc w:val="left"/>
      <w:pPr>
        <w:tabs>
          <w:tab w:val="num" w:pos="1080"/>
        </w:tabs>
        <w:ind w:left="1080" w:hanging="360"/>
      </w:pPr>
      <w:rPr>
        <w:rFonts w:hint="default"/>
        <w:b w:val="0"/>
        <w:bCs w:val="0"/>
      </w:rPr>
    </w:lvl>
    <w:lvl w:ilvl="2">
      <w:start w:val="1"/>
      <w:numFmt w:val="decimal"/>
      <w:lvlText w:val="%1.%2.%3"/>
      <w:lvlJc w:val="left"/>
      <w:pPr>
        <w:tabs>
          <w:tab w:val="num" w:pos="1440"/>
        </w:tabs>
        <w:ind w:left="1440" w:hanging="360"/>
      </w:pPr>
      <w:rPr>
        <w:rFonts w:hint="default"/>
        <w:b w:val="0"/>
        <w:bCs w:val="0"/>
      </w:rPr>
    </w:lvl>
    <w:lvl w:ilvl="3">
      <w:start w:val="1"/>
      <w:numFmt w:val="lowerLetter"/>
      <w:lvlText w:val="(%4)"/>
      <w:lvlJc w:val="left"/>
      <w:pPr>
        <w:tabs>
          <w:tab w:val="num" w:pos="928"/>
        </w:tabs>
        <w:ind w:left="928" w:hanging="360"/>
      </w:pPr>
      <w:rPr>
        <w:rFonts w:hint="default"/>
        <w:b w:val="0"/>
        <w:bCs w:val="0"/>
      </w:rPr>
    </w:lvl>
    <w:lvl w:ilvl="4">
      <w:start w:val="1"/>
      <w:numFmt w:val="lowerRoman"/>
      <w:lvlText w:val="(%5)"/>
      <w:lvlJc w:val="left"/>
      <w:pPr>
        <w:tabs>
          <w:tab w:val="num" w:pos="2160"/>
        </w:tabs>
        <w:ind w:left="2160" w:hanging="360"/>
      </w:pPr>
      <w:rPr>
        <w:rFonts w:hint="default"/>
        <w:b w:val="0"/>
        <w:bCs w:val="0"/>
      </w:rPr>
    </w:lvl>
    <w:lvl w:ilvl="5">
      <w:start w:val="1"/>
      <w:numFmt w:val="bullet"/>
      <w:lvlText w:val="-"/>
      <w:lvlJc w:val="left"/>
      <w:pPr>
        <w:tabs>
          <w:tab w:val="num" w:pos="2520"/>
        </w:tabs>
        <w:ind w:left="2520" w:hanging="360"/>
      </w:pPr>
      <w:rPr>
        <w:rFonts w:ascii="OpenSymbol" w:hAnsi="OpenSymbol" w:cs="OpenSymbol" w:hint="default"/>
      </w:rPr>
    </w:lvl>
    <w:lvl w:ilvl="6">
      <w:start w:val="1"/>
      <w:numFmt w:val="decimal"/>
      <w:lvlText w:val="%1.%2.%3.%4.%5.%6.%7"/>
      <w:lvlJc w:val="left"/>
      <w:pPr>
        <w:tabs>
          <w:tab w:val="num" w:pos="2880"/>
        </w:tabs>
        <w:ind w:left="2880" w:hanging="360"/>
      </w:pPr>
      <w:rPr>
        <w:rFonts w:hint="default"/>
        <w:b w:val="0"/>
        <w:bCs w:val="0"/>
      </w:rPr>
    </w:lvl>
    <w:lvl w:ilvl="7">
      <w:start w:val="1"/>
      <w:numFmt w:val="decimal"/>
      <w:lvlText w:val="%1.%2.%3.%4.%5.%6.%7.%8"/>
      <w:lvlJc w:val="left"/>
      <w:pPr>
        <w:tabs>
          <w:tab w:val="num" w:pos="3240"/>
        </w:tabs>
        <w:ind w:left="3240" w:hanging="360"/>
      </w:pPr>
      <w:rPr>
        <w:rFonts w:hint="default"/>
        <w:b w:val="0"/>
        <w:bCs w:val="0"/>
      </w:rPr>
    </w:lvl>
    <w:lvl w:ilvl="8">
      <w:start w:val="1"/>
      <w:numFmt w:val="decimal"/>
      <w:lvlText w:val="%1.%2.%3.%4.%5.%6.%7.%8.%9"/>
      <w:lvlJc w:val="left"/>
      <w:pPr>
        <w:tabs>
          <w:tab w:val="num" w:pos="3600"/>
        </w:tabs>
        <w:ind w:left="3600" w:hanging="360"/>
      </w:pPr>
      <w:rPr>
        <w:rFonts w:hint="default"/>
        <w:b w:val="0"/>
        <w:bCs w:val="0"/>
      </w:rPr>
    </w:lvl>
  </w:abstractNum>
  <w:abstractNum w:abstractNumId="6" w15:restartNumberingAfterBreak="0">
    <w:nsid w:val="1AF56CB6"/>
    <w:multiLevelType w:val="multilevel"/>
    <w:tmpl w:val="6A4A2B62"/>
    <w:lvl w:ilvl="0">
      <w:start w:val="21"/>
      <w:numFmt w:val="decimal"/>
      <w:lvlText w:val="%1"/>
      <w:lvlJc w:val="left"/>
      <w:pPr>
        <w:tabs>
          <w:tab w:val="num" w:pos="720"/>
        </w:tabs>
        <w:ind w:left="720" w:hanging="360"/>
      </w:pPr>
      <w:rPr>
        <w:rFonts w:hint="default"/>
        <w:b/>
        <w:bCs w:val="0"/>
      </w:rPr>
    </w:lvl>
    <w:lvl w:ilvl="1">
      <w:start w:val="1"/>
      <w:numFmt w:val="decimal"/>
      <w:lvlText w:val="%1.%2"/>
      <w:lvlJc w:val="left"/>
      <w:pPr>
        <w:tabs>
          <w:tab w:val="num" w:pos="1080"/>
        </w:tabs>
        <w:ind w:left="1080" w:hanging="360"/>
      </w:pPr>
      <w:rPr>
        <w:rFonts w:hint="default"/>
        <w:b w:val="0"/>
        <w:bCs w:val="0"/>
      </w:rPr>
    </w:lvl>
    <w:lvl w:ilvl="2">
      <w:start w:val="1"/>
      <w:numFmt w:val="decimal"/>
      <w:lvlText w:val="%1.%2.%3"/>
      <w:lvlJc w:val="left"/>
      <w:pPr>
        <w:tabs>
          <w:tab w:val="num" w:pos="1440"/>
        </w:tabs>
        <w:ind w:left="1440" w:hanging="360"/>
      </w:pPr>
      <w:rPr>
        <w:rFonts w:hint="default"/>
        <w:b w:val="0"/>
        <w:bCs w:val="0"/>
      </w:rPr>
    </w:lvl>
    <w:lvl w:ilvl="3">
      <w:start w:val="1"/>
      <w:numFmt w:val="lowerLetter"/>
      <w:lvlText w:val="(%4)"/>
      <w:lvlJc w:val="left"/>
      <w:pPr>
        <w:tabs>
          <w:tab w:val="num" w:pos="928"/>
        </w:tabs>
        <w:ind w:left="928" w:hanging="360"/>
      </w:pPr>
      <w:rPr>
        <w:rFonts w:hint="default"/>
        <w:b w:val="0"/>
        <w:bCs w:val="0"/>
      </w:rPr>
    </w:lvl>
    <w:lvl w:ilvl="4">
      <w:start w:val="1"/>
      <w:numFmt w:val="lowerRoman"/>
      <w:lvlText w:val="(%5)"/>
      <w:lvlJc w:val="left"/>
      <w:pPr>
        <w:tabs>
          <w:tab w:val="num" w:pos="2160"/>
        </w:tabs>
        <w:ind w:left="2160" w:hanging="360"/>
      </w:pPr>
      <w:rPr>
        <w:rFonts w:hint="default"/>
        <w:b w:val="0"/>
        <w:bCs w:val="0"/>
      </w:rPr>
    </w:lvl>
    <w:lvl w:ilvl="5">
      <w:start w:val="1"/>
      <w:numFmt w:val="bullet"/>
      <w:lvlText w:val="-"/>
      <w:lvlJc w:val="left"/>
      <w:pPr>
        <w:tabs>
          <w:tab w:val="num" w:pos="2520"/>
        </w:tabs>
        <w:ind w:left="2520" w:hanging="360"/>
      </w:pPr>
      <w:rPr>
        <w:rFonts w:ascii="OpenSymbol" w:hAnsi="OpenSymbol" w:cs="OpenSymbol" w:hint="default"/>
      </w:rPr>
    </w:lvl>
    <w:lvl w:ilvl="6">
      <w:start w:val="1"/>
      <w:numFmt w:val="decimal"/>
      <w:lvlText w:val="%1.%2.%3.%4.%5.%6.%7"/>
      <w:lvlJc w:val="left"/>
      <w:pPr>
        <w:tabs>
          <w:tab w:val="num" w:pos="2880"/>
        </w:tabs>
        <w:ind w:left="2880" w:hanging="360"/>
      </w:pPr>
      <w:rPr>
        <w:rFonts w:hint="default"/>
        <w:b w:val="0"/>
        <w:bCs w:val="0"/>
      </w:rPr>
    </w:lvl>
    <w:lvl w:ilvl="7">
      <w:start w:val="1"/>
      <w:numFmt w:val="decimal"/>
      <w:lvlText w:val="%1.%2.%3.%4.%5.%6.%7.%8"/>
      <w:lvlJc w:val="left"/>
      <w:pPr>
        <w:tabs>
          <w:tab w:val="num" w:pos="3240"/>
        </w:tabs>
        <w:ind w:left="3240" w:hanging="360"/>
      </w:pPr>
      <w:rPr>
        <w:rFonts w:hint="default"/>
        <w:b w:val="0"/>
        <w:bCs w:val="0"/>
      </w:rPr>
    </w:lvl>
    <w:lvl w:ilvl="8">
      <w:start w:val="1"/>
      <w:numFmt w:val="decimal"/>
      <w:lvlText w:val="%1.%2.%3.%4.%5.%6.%7.%8.%9"/>
      <w:lvlJc w:val="left"/>
      <w:pPr>
        <w:tabs>
          <w:tab w:val="num" w:pos="3600"/>
        </w:tabs>
        <w:ind w:left="3600" w:hanging="360"/>
      </w:pPr>
      <w:rPr>
        <w:rFonts w:hint="default"/>
        <w:b w:val="0"/>
        <w:bCs w:val="0"/>
      </w:rPr>
    </w:lvl>
  </w:abstractNum>
  <w:abstractNum w:abstractNumId="7" w15:restartNumberingAfterBreak="0">
    <w:nsid w:val="1ED50A9C"/>
    <w:multiLevelType w:val="hybridMultilevel"/>
    <w:tmpl w:val="7420924E"/>
    <w:lvl w:ilvl="0" w:tplc="4D60D052">
      <w:numFmt w:val="bullet"/>
      <w:lvlText w:val="-"/>
      <w:lvlJc w:val="left"/>
      <w:pPr>
        <w:ind w:left="720" w:hanging="360"/>
      </w:pPr>
      <w:rPr>
        <w:rFonts w:ascii="Liberation Serif" w:eastAsia="NSimSun" w:hAnsi="Liberation Serif" w:cs="Liberation Serif"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A100BF"/>
    <w:multiLevelType w:val="hybridMultilevel"/>
    <w:tmpl w:val="6B840436"/>
    <w:lvl w:ilvl="0" w:tplc="8D102A34">
      <w:start w:val="1"/>
      <w:numFmt w:val="lowerLetter"/>
      <w:lvlText w:val="(%1)"/>
      <w:lvlJc w:val="left"/>
      <w:pPr>
        <w:ind w:left="1169" w:hanging="4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9" w15:restartNumberingAfterBreak="0">
    <w:nsid w:val="2F4E734F"/>
    <w:multiLevelType w:val="multilevel"/>
    <w:tmpl w:val="BBC88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543763"/>
    <w:multiLevelType w:val="hybridMultilevel"/>
    <w:tmpl w:val="E35CC084"/>
    <w:lvl w:ilvl="0" w:tplc="71FC6AF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32203DD5"/>
    <w:multiLevelType w:val="hybridMultilevel"/>
    <w:tmpl w:val="A106EF16"/>
    <w:lvl w:ilvl="0" w:tplc="6B68E2FC">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5437ED6"/>
    <w:multiLevelType w:val="hybridMultilevel"/>
    <w:tmpl w:val="7A464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6080BDA"/>
    <w:multiLevelType w:val="multilevel"/>
    <w:tmpl w:val="A3AEB3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C431EE"/>
    <w:multiLevelType w:val="hybridMultilevel"/>
    <w:tmpl w:val="4392B7A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BAF5601"/>
    <w:multiLevelType w:val="multilevel"/>
    <w:tmpl w:val="B7CC8332"/>
    <w:lvl w:ilvl="0">
      <w:start w:val="1"/>
      <w:numFmt w:val="decimal"/>
      <w:lvlText w:val="%1"/>
      <w:lvlJc w:val="left"/>
      <w:pPr>
        <w:tabs>
          <w:tab w:val="num" w:pos="720"/>
        </w:tabs>
        <w:ind w:left="720" w:hanging="360"/>
      </w:pPr>
      <w:rPr>
        <w:b/>
        <w:bCs w:val="0"/>
      </w:rPr>
    </w:lvl>
    <w:lvl w:ilvl="1">
      <w:start w:val="1"/>
      <w:numFmt w:val="decimal"/>
      <w:lvlText w:val="%1.%2"/>
      <w:lvlJc w:val="left"/>
      <w:pPr>
        <w:tabs>
          <w:tab w:val="num" w:pos="1080"/>
        </w:tabs>
        <w:ind w:left="1080" w:hanging="360"/>
      </w:pPr>
      <w:rPr>
        <w:b w:val="0"/>
        <w:bCs w:val="0"/>
      </w:rPr>
    </w:lvl>
    <w:lvl w:ilvl="2">
      <w:start w:val="1"/>
      <w:numFmt w:val="decimal"/>
      <w:lvlText w:val="%1.%2.%3"/>
      <w:lvlJc w:val="left"/>
      <w:pPr>
        <w:tabs>
          <w:tab w:val="num" w:pos="1440"/>
        </w:tabs>
        <w:ind w:left="1440" w:hanging="360"/>
      </w:pPr>
      <w:rPr>
        <w:b w:val="0"/>
        <w:bCs w:val="0"/>
      </w:rPr>
    </w:lvl>
    <w:lvl w:ilvl="3">
      <w:start w:val="1"/>
      <w:numFmt w:val="lowerLetter"/>
      <w:lvlText w:val="(%4)"/>
      <w:lvlJc w:val="left"/>
      <w:pPr>
        <w:tabs>
          <w:tab w:val="num" w:pos="1800"/>
        </w:tabs>
        <w:ind w:left="1800" w:hanging="360"/>
      </w:pPr>
      <w:rPr>
        <w:b w:val="0"/>
        <w:bCs w:val="0"/>
      </w:rPr>
    </w:lvl>
    <w:lvl w:ilvl="4">
      <w:start w:val="1"/>
      <w:numFmt w:val="lowerRoman"/>
      <w:lvlText w:val="(%5)"/>
      <w:lvlJc w:val="left"/>
      <w:pPr>
        <w:tabs>
          <w:tab w:val="num" w:pos="2160"/>
        </w:tabs>
        <w:ind w:left="2160" w:hanging="360"/>
      </w:pPr>
      <w:rPr>
        <w:b w:val="0"/>
        <w:bCs w:val="0"/>
      </w:rPr>
    </w:lvl>
    <w:lvl w:ilvl="5">
      <w:start w:val="1"/>
      <w:numFmt w:val="bullet"/>
      <w:lvlText w:val="-"/>
      <w:lvlJc w:val="left"/>
      <w:pPr>
        <w:tabs>
          <w:tab w:val="num" w:pos="2520"/>
        </w:tabs>
        <w:ind w:left="2520" w:hanging="360"/>
      </w:pPr>
      <w:rPr>
        <w:rFonts w:ascii="OpenSymbol" w:hAnsi="OpenSymbol" w:cs="OpenSymbol" w:hint="default"/>
      </w:rPr>
    </w:lvl>
    <w:lvl w:ilvl="6">
      <w:start w:val="1"/>
      <w:numFmt w:val="decimal"/>
      <w:lvlText w:val="%1.%2.%3.%4.%5.%6.%7"/>
      <w:lvlJc w:val="left"/>
      <w:pPr>
        <w:tabs>
          <w:tab w:val="num" w:pos="2880"/>
        </w:tabs>
        <w:ind w:left="2880" w:hanging="360"/>
      </w:pPr>
      <w:rPr>
        <w:b w:val="0"/>
        <w:bCs w:val="0"/>
      </w:rPr>
    </w:lvl>
    <w:lvl w:ilvl="7">
      <w:start w:val="1"/>
      <w:numFmt w:val="decimal"/>
      <w:lvlText w:val="%1.%2.%3.%4.%5.%6.%7.%8"/>
      <w:lvlJc w:val="left"/>
      <w:pPr>
        <w:tabs>
          <w:tab w:val="num" w:pos="3240"/>
        </w:tabs>
        <w:ind w:left="3240" w:hanging="360"/>
      </w:pPr>
      <w:rPr>
        <w:b w:val="0"/>
        <w:bCs w:val="0"/>
      </w:rPr>
    </w:lvl>
    <w:lvl w:ilvl="8">
      <w:start w:val="1"/>
      <w:numFmt w:val="decimal"/>
      <w:lvlText w:val="%1.%2.%3.%4.%5.%6.%7.%8.%9"/>
      <w:lvlJc w:val="left"/>
      <w:pPr>
        <w:tabs>
          <w:tab w:val="num" w:pos="3600"/>
        </w:tabs>
        <w:ind w:left="3600" w:hanging="360"/>
      </w:pPr>
      <w:rPr>
        <w:b w:val="0"/>
        <w:bCs w:val="0"/>
      </w:rPr>
    </w:lvl>
  </w:abstractNum>
  <w:abstractNum w:abstractNumId="16" w15:restartNumberingAfterBreak="0">
    <w:nsid w:val="43A305E5"/>
    <w:multiLevelType w:val="multilevel"/>
    <w:tmpl w:val="F530C5CE"/>
    <w:lvl w:ilvl="0">
      <w:start w:val="1"/>
      <w:numFmt w:val="decimal"/>
      <w:lvlText w:val="%1"/>
      <w:lvlJc w:val="left"/>
      <w:pPr>
        <w:tabs>
          <w:tab w:val="num" w:pos="720"/>
        </w:tabs>
        <w:ind w:left="720" w:hanging="360"/>
      </w:pPr>
      <w:rPr>
        <w:rFonts w:hint="default"/>
        <w:b/>
        <w:bCs w:val="0"/>
      </w:rPr>
    </w:lvl>
    <w:lvl w:ilvl="1">
      <w:start w:val="1"/>
      <w:numFmt w:val="decimal"/>
      <w:lvlText w:val="%1.%2"/>
      <w:lvlJc w:val="left"/>
      <w:pPr>
        <w:tabs>
          <w:tab w:val="num" w:pos="1080"/>
        </w:tabs>
        <w:ind w:left="1080" w:hanging="360"/>
      </w:pPr>
      <w:rPr>
        <w:rFonts w:hint="default"/>
        <w:b w:val="0"/>
        <w:bCs w:val="0"/>
      </w:rPr>
    </w:lvl>
    <w:lvl w:ilvl="2">
      <w:start w:val="1"/>
      <w:numFmt w:val="decimal"/>
      <w:lvlText w:val="%1.%2.%3"/>
      <w:lvlJc w:val="left"/>
      <w:pPr>
        <w:tabs>
          <w:tab w:val="num" w:pos="1440"/>
        </w:tabs>
        <w:ind w:left="1440" w:hanging="360"/>
      </w:pPr>
      <w:rPr>
        <w:rFonts w:hint="default"/>
        <w:b w:val="0"/>
        <w:bCs w:val="0"/>
      </w:rPr>
    </w:lvl>
    <w:lvl w:ilvl="3">
      <w:start w:val="2"/>
      <w:numFmt w:val="lowerLetter"/>
      <w:lvlText w:val="(%4)"/>
      <w:lvlJc w:val="left"/>
      <w:pPr>
        <w:tabs>
          <w:tab w:val="num" w:pos="928"/>
        </w:tabs>
        <w:ind w:left="928" w:hanging="360"/>
      </w:pPr>
      <w:rPr>
        <w:rFonts w:hint="default"/>
        <w:b w:val="0"/>
        <w:bCs w:val="0"/>
      </w:rPr>
    </w:lvl>
    <w:lvl w:ilvl="4">
      <w:start w:val="1"/>
      <w:numFmt w:val="lowerRoman"/>
      <w:lvlText w:val="(%5)"/>
      <w:lvlJc w:val="left"/>
      <w:pPr>
        <w:tabs>
          <w:tab w:val="num" w:pos="2160"/>
        </w:tabs>
        <w:ind w:left="2160" w:hanging="360"/>
      </w:pPr>
      <w:rPr>
        <w:rFonts w:hint="default"/>
        <w:b w:val="0"/>
        <w:bCs w:val="0"/>
      </w:rPr>
    </w:lvl>
    <w:lvl w:ilvl="5">
      <w:start w:val="1"/>
      <w:numFmt w:val="bullet"/>
      <w:lvlText w:val="-"/>
      <w:lvlJc w:val="left"/>
      <w:pPr>
        <w:tabs>
          <w:tab w:val="num" w:pos="2520"/>
        </w:tabs>
        <w:ind w:left="2520" w:hanging="360"/>
      </w:pPr>
      <w:rPr>
        <w:rFonts w:ascii="OpenSymbol" w:hAnsi="OpenSymbol" w:cs="OpenSymbol" w:hint="default"/>
      </w:rPr>
    </w:lvl>
    <w:lvl w:ilvl="6">
      <w:start w:val="1"/>
      <w:numFmt w:val="decimal"/>
      <w:lvlText w:val="%1.%2.%3.%4.%5.%6.%7"/>
      <w:lvlJc w:val="left"/>
      <w:pPr>
        <w:tabs>
          <w:tab w:val="num" w:pos="2880"/>
        </w:tabs>
        <w:ind w:left="2880" w:hanging="360"/>
      </w:pPr>
      <w:rPr>
        <w:rFonts w:hint="default"/>
        <w:b w:val="0"/>
        <w:bCs w:val="0"/>
      </w:rPr>
    </w:lvl>
    <w:lvl w:ilvl="7">
      <w:start w:val="1"/>
      <w:numFmt w:val="decimal"/>
      <w:lvlText w:val="%1.%2.%3.%4.%5.%6.%7.%8"/>
      <w:lvlJc w:val="left"/>
      <w:pPr>
        <w:tabs>
          <w:tab w:val="num" w:pos="3240"/>
        </w:tabs>
        <w:ind w:left="3240" w:hanging="360"/>
      </w:pPr>
      <w:rPr>
        <w:rFonts w:hint="default"/>
        <w:b w:val="0"/>
        <w:bCs w:val="0"/>
      </w:rPr>
    </w:lvl>
    <w:lvl w:ilvl="8">
      <w:start w:val="1"/>
      <w:numFmt w:val="decimal"/>
      <w:lvlText w:val="%1.%2.%3.%4.%5.%6.%7.%8.%9"/>
      <w:lvlJc w:val="left"/>
      <w:pPr>
        <w:tabs>
          <w:tab w:val="num" w:pos="3600"/>
        </w:tabs>
        <w:ind w:left="3600" w:hanging="360"/>
      </w:pPr>
      <w:rPr>
        <w:rFonts w:hint="default"/>
        <w:b w:val="0"/>
        <w:bCs w:val="0"/>
      </w:rPr>
    </w:lvl>
  </w:abstractNum>
  <w:abstractNum w:abstractNumId="17" w15:restartNumberingAfterBreak="0">
    <w:nsid w:val="4E6B3247"/>
    <w:multiLevelType w:val="hybridMultilevel"/>
    <w:tmpl w:val="D1BEF46A"/>
    <w:lvl w:ilvl="0" w:tplc="B106DAE2">
      <w:numFmt w:val="bullet"/>
      <w:lvlText w:val="-"/>
      <w:lvlJc w:val="left"/>
      <w:pPr>
        <w:ind w:left="72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51B01E04"/>
    <w:multiLevelType w:val="multilevel"/>
    <w:tmpl w:val="64824808"/>
    <w:lvl w:ilvl="0">
      <w:start w:val="3"/>
      <w:numFmt w:val="decimal"/>
      <w:lvlText w:val="%1"/>
      <w:lvlJc w:val="left"/>
      <w:pPr>
        <w:tabs>
          <w:tab w:val="num" w:pos="720"/>
        </w:tabs>
        <w:ind w:left="720" w:hanging="360"/>
      </w:pPr>
      <w:rPr>
        <w:rFonts w:hint="default"/>
        <w:b/>
        <w:bCs w:val="0"/>
      </w:rPr>
    </w:lvl>
    <w:lvl w:ilvl="1">
      <w:start w:val="1"/>
      <w:numFmt w:val="decimal"/>
      <w:lvlText w:val="%1.%2"/>
      <w:lvlJc w:val="left"/>
      <w:pPr>
        <w:tabs>
          <w:tab w:val="num" w:pos="1080"/>
        </w:tabs>
        <w:ind w:left="1080" w:hanging="360"/>
      </w:pPr>
      <w:rPr>
        <w:rFonts w:hint="default"/>
        <w:b w:val="0"/>
        <w:bCs w:val="0"/>
      </w:rPr>
    </w:lvl>
    <w:lvl w:ilvl="2">
      <w:start w:val="1"/>
      <w:numFmt w:val="decimal"/>
      <w:lvlText w:val="%1.%2.%3"/>
      <w:lvlJc w:val="left"/>
      <w:pPr>
        <w:tabs>
          <w:tab w:val="num" w:pos="1440"/>
        </w:tabs>
        <w:ind w:left="1440" w:hanging="360"/>
      </w:pPr>
      <w:rPr>
        <w:rFonts w:hint="default"/>
        <w:b w:val="0"/>
        <w:bCs w:val="0"/>
      </w:rPr>
    </w:lvl>
    <w:lvl w:ilvl="3">
      <w:start w:val="1"/>
      <w:numFmt w:val="lowerLetter"/>
      <w:lvlText w:val="(%4)"/>
      <w:lvlJc w:val="left"/>
      <w:pPr>
        <w:tabs>
          <w:tab w:val="num" w:pos="928"/>
        </w:tabs>
        <w:ind w:left="928" w:hanging="360"/>
      </w:pPr>
      <w:rPr>
        <w:rFonts w:hint="default"/>
        <w:b w:val="0"/>
        <w:bCs w:val="0"/>
      </w:rPr>
    </w:lvl>
    <w:lvl w:ilvl="4">
      <w:start w:val="1"/>
      <w:numFmt w:val="lowerRoman"/>
      <w:lvlText w:val="(%5)"/>
      <w:lvlJc w:val="left"/>
      <w:pPr>
        <w:tabs>
          <w:tab w:val="num" w:pos="2160"/>
        </w:tabs>
        <w:ind w:left="2160" w:hanging="360"/>
      </w:pPr>
      <w:rPr>
        <w:rFonts w:hint="default"/>
        <w:b w:val="0"/>
        <w:bCs w:val="0"/>
      </w:rPr>
    </w:lvl>
    <w:lvl w:ilvl="5">
      <w:start w:val="1"/>
      <w:numFmt w:val="bullet"/>
      <w:lvlText w:val="-"/>
      <w:lvlJc w:val="left"/>
      <w:pPr>
        <w:tabs>
          <w:tab w:val="num" w:pos="2520"/>
        </w:tabs>
        <w:ind w:left="2520" w:hanging="360"/>
      </w:pPr>
      <w:rPr>
        <w:rFonts w:ascii="OpenSymbol" w:hAnsi="OpenSymbol" w:cs="OpenSymbol" w:hint="default"/>
      </w:rPr>
    </w:lvl>
    <w:lvl w:ilvl="6">
      <w:start w:val="1"/>
      <w:numFmt w:val="decimal"/>
      <w:lvlText w:val="%1.%2.%3.%4.%5.%6.%7"/>
      <w:lvlJc w:val="left"/>
      <w:pPr>
        <w:tabs>
          <w:tab w:val="num" w:pos="2880"/>
        </w:tabs>
        <w:ind w:left="2880" w:hanging="360"/>
      </w:pPr>
      <w:rPr>
        <w:rFonts w:hint="default"/>
        <w:b w:val="0"/>
        <w:bCs w:val="0"/>
      </w:rPr>
    </w:lvl>
    <w:lvl w:ilvl="7">
      <w:start w:val="1"/>
      <w:numFmt w:val="decimal"/>
      <w:lvlText w:val="%1.%2.%3.%4.%5.%6.%7.%8"/>
      <w:lvlJc w:val="left"/>
      <w:pPr>
        <w:tabs>
          <w:tab w:val="num" w:pos="3240"/>
        </w:tabs>
        <w:ind w:left="3240" w:hanging="360"/>
      </w:pPr>
      <w:rPr>
        <w:rFonts w:hint="default"/>
        <w:b w:val="0"/>
        <w:bCs w:val="0"/>
      </w:rPr>
    </w:lvl>
    <w:lvl w:ilvl="8">
      <w:start w:val="1"/>
      <w:numFmt w:val="decimal"/>
      <w:lvlText w:val="%1.%2.%3.%4.%5.%6.%7.%8.%9"/>
      <w:lvlJc w:val="left"/>
      <w:pPr>
        <w:tabs>
          <w:tab w:val="num" w:pos="3600"/>
        </w:tabs>
        <w:ind w:left="3600" w:hanging="360"/>
      </w:pPr>
      <w:rPr>
        <w:rFonts w:hint="default"/>
        <w:b w:val="0"/>
        <w:bCs w:val="0"/>
      </w:rPr>
    </w:lvl>
  </w:abstractNum>
  <w:abstractNum w:abstractNumId="19" w15:restartNumberingAfterBreak="0">
    <w:nsid w:val="528C0D67"/>
    <w:multiLevelType w:val="multilevel"/>
    <w:tmpl w:val="8F7C1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76C244F"/>
    <w:multiLevelType w:val="hybridMultilevel"/>
    <w:tmpl w:val="550E7714"/>
    <w:lvl w:ilvl="0" w:tplc="CAC0B5EC">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5F2F4B3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FB03835"/>
    <w:multiLevelType w:val="multilevel"/>
    <w:tmpl w:val="F42AA3B2"/>
    <w:lvl w:ilvl="0">
      <w:start w:val="2"/>
      <w:numFmt w:val="decimal"/>
      <w:lvlText w:val="%1"/>
      <w:lvlJc w:val="left"/>
      <w:pPr>
        <w:tabs>
          <w:tab w:val="num" w:pos="720"/>
        </w:tabs>
        <w:ind w:left="720" w:hanging="360"/>
      </w:pPr>
      <w:rPr>
        <w:rFonts w:hint="default"/>
        <w:b/>
        <w:bCs w:val="0"/>
      </w:rPr>
    </w:lvl>
    <w:lvl w:ilvl="1">
      <w:start w:val="1"/>
      <w:numFmt w:val="decimal"/>
      <w:lvlText w:val="%1.%2"/>
      <w:lvlJc w:val="left"/>
      <w:pPr>
        <w:tabs>
          <w:tab w:val="num" w:pos="1080"/>
        </w:tabs>
        <w:ind w:left="1080" w:hanging="360"/>
      </w:pPr>
      <w:rPr>
        <w:rFonts w:hint="default"/>
        <w:b w:val="0"/>
        <w:bCs w:val="0"/>
      </w:rPr>
    </w:lvl>
    <w:lvl w:ilvl="2">
      <w:start w:val="1"/>
      <w:numFmt w:val="decimal"/>
      <w:lvlText w:val="%1.%2.%3"/>
      <w:lvlJc w:val="left"/>
      <w:pPr>
        <w:tabs>
          <w:tab w:val="num" w:pos="1440"/>
        </w:tabs>
        <w:ind w:left="1440" w:hanging="360"/>
      </w:pPr>
      <w:rPr>
        <w:rFonts w:hint="default"/>
        <w:b w:val="0"/>
        <w:bCs w:val="0"/>
      </w:rPr>
    </w:lvl>
    <w:lvl w:ilvl="3">
      <w:start w:val="2"/>
      <w:numFmt w:val="lowerLetter"/>
      <w:lvlText w:val="(%4)"/>
      <w:lvlJc w:val="left"/>
      <w:pPr>
        <w:tabs>
          <w:tab w:val="num" w:pos="928"/>
        </w:tabs>
        <w:ind w:left="928" w:hanging="360"/>
      </w:pPr>
      <w:rPr>
        <w:rFonts w:hint="default"/>
        <w:b w:val="0"/>
        <w:bCs w:val="0"/>
      </w:rPr>
    </w:lvl>
    <w:lvl w:ilvl="4">
      <w:start w:val="1"/>
      <w:numFmt w:val="lowerRoman"/>
      <w:lvlText w:val="(%5)"/>
      <w:lvlJc w:val="left"/>
      <w:pPr>
        <w:tabs>
          <w:tab w:val="num" w:pos="2160"/>
        </w:tabs>
        <w:ind w:left="2160" w:hanging="360"/>
      </w:pPr>
      <w:rPr>
        <w:rFonts w:hint="default"/>
        <w:b w:val="0"/>
        <w:bCs w:val="0"/>
      </w:rPr>
    </w:lvl>
    <w:lvl w:ilvl="5">
      <w:start w:val="1"/>
      <w:numFmt w:val="bullet"/>
      <w:lvlText w:val="-"/>
      <w:lvlJc w:val="left"/>
      <w:pPr>
        <w:tabs>
          <w:tab w:val="num" w:pos="2520"/>
        </w:tabs>
        <w:ind w:left="2520" w:hanging="360"/>
      </w:pPr>
      <w:rPr>
        <w:rFonts w:ascii="OpenSymbol" w:hAnsi="OpenSymbol" w:cs="OpenSymbol" w:hint="default"/>
      </w:rPr>
    </w:lvl>
    <w:lvl w:ilvl="6">
      <w:start w:val="1"/>
      <w:numFmt w:val="decimal"/>
      <w:lvlText w:val="%1.%2.%3.%4.%5.%6.%7"/>
      <w:lvlJc w:val="left"/>
      <w:pPr>
        <w:tabs>
          <w:tab w:val="num" w:pos="2880"/>
        </w:tabs>
        <w:ind w:left="2880" w:hanging="360"/>
      </w:pPr>
      <w:rPr>
        <w:rFonts w:hint="default"/>
        <w:b w:val="0"/>
        <w:bCs w:val="0"/>
      </w:rPr>
    </w:lvl>
    <w:lvl w:ilvl="7">
      <w:start w:val="1"/>
      <w:numFmt w:val="decimal"/>
      <w:lvlText w:val="%1.%2.%3.%4.%5.%6.%7.%8"/>
      <w:lvlJc w:val="left"/>
      <w:pPr>
        <w:tabs>
          <w:tab w:val="num" w:pos="3240"/>
        </w:tabs>
        <w:ind w:left="3240" w:hanging="360"/>
      </w:pPr>
      <w:rPr>
        <w:rFonts w:hint="default"/>
        <w:b w:val="0"/>
        <w:bCs w:val="0"/>
      </w:rPr>
    </w:lvl>
    <w:lvl w:ilvl="8">
      <w:start w:val="1"/>
      <w:numFmt w:val="decimal"/>
      <w:lvlText w:val="%1.%2.%3.%4.%5.%6.%7.%8.%9"/>
      <w:lvlJc w:val="left"/>
      <w:pPr>
        <w:tabs>
          <w:tab w:val="num" w:pos="3600"/>
        </w:tabs>
        <w:ind w:left="3600" w:hanging="360"/>
      </w:pPr>
      <w:rPr>
        <w:rFonts w:hint="default"/>
        <w:b w:val="0"/>
        <w:bCs w:val="0"/>
      </w:rPr>
    </w:lvl>
  </w:abstractNum>
  <w:abstractNum w:abstractNumId="23" w15:restartNumberingAfterBreak="0">
    <w:nsid w:val="660346F3"/>
    <w:multiLevelType w:val="multilevel"/>
    <w:tmpl w:val="A956E0E4"/>
    <w:lvl w:ilvl="0">
      <w:start w:val="1"/>
      <w:numFmt w:val="decimal"/>
      <w:lvlText w:val="%1"/>
      <w:lvlJc w:val="left"/>
      <w:pPr>
        <w:tabs>
          <w:tab w:val="num" w:pos="720"/>
        </w:tabs>
        <w:ind w:left="720" w:hanging="360"/>
      </w:pPr>
      <w:rPr>
        <w:rFonts w:hint="default"/>
        <w:b/>
        <w:bCs w:val="0"/>
      </w:rPr>
    </w:lvl>
    <w:lvl w:ilvl="1">
      <w:start w:val="2"/>
      <w:numFmt w:val="decimal"/>
      <w:lvlText w:val="%1.%2"/>
      <w:lvlJc w:val="left"/>
      <w:pPr>
        <w:tabs>
          <w:tab w:val="num" w:pos="1080"/>
        </w:tabs>
        <w:ind w:left="1080" w:hanging="360"/>
      </w:pPr>
      <w:rPr>
        <w:rFonts w:hint="default"/>
        <w:b w:val="0"/>
        <w:bCs w:val="0"/>
      </w:rPr>
    </w:lvl>
    <w:lvl w:ilvl="2">
      <w:start w:val="1"/>
      <w:numFmt w:val="decimal"/>
      <w:lvlText w:val="%1.%2.%3"/>
      <w:lvlJc w:val="left"/>
      <w:pPr>
        <w:tabs>
          <w:tab w:val="num" w:pos="1440"/>
        </w:tabs>
        <w:ind w:left="1440" w:hanging="360"/>
      </w:pPr>
      <w:rPr>
        <w:rFonts w:hint="default"/>
        <w:b w:val="0"/>
        <w:bCs w:val="0"/>
      </w:rPr>
    </w:lvl>
    <w:lvl w:ilvl="3">
      <w:start w:val="2"/>
      <w:numFmt w:val="lowerLetter"/>
      <w:lvlText w:val="(%4)"/>
      <w:lvlJc w:val="left"/>
      <w:pPr>
        <w:tabs>
          <w:tab w:val="num" w:pos="928"/>
        </w:tabs>
        <w:ind w:left="928" w:hanging="360"/>
      </w:pPr>
      <w:rPr>
        <w:rFonts w:hint="default"/>
        <w:b w:val="0"/>
        <w:bCs w:val="0"/>
      </w:rPr>
    </w:lvl>
    <w:lvl w:ilvl="4">
      <w:start w:val="1"/>
      <w:numFmt w:val="lowerRoman"/>
      <w:lvlText w:val="(%5)"/>
      <w:lvlJc w:val="left"/>
      <w:pPr>
        <w:tabs>
          <w:tab w:val="num" w:pos="2160"/>
        </w:tabs>
        <w:ind w:left="2160" w:hanging="360"/>
      </w:pPr>
      <w:rPr>
        <w:rFonts w:hint="default"/>
        <w:b w:val="0"/>
        <w:bCs w:val="0"/>
      </w:rPr>
    </w:lvl>
    <w:lvl w:ilvl="5">
      <w:start w:val="1"/>
      <w:numFmt w:val="bullet"/>
      <w:lvlText w:val="-"/>
      <w:lvlJc w:val="left"/>
      <w:pPr>
        <w:tabs>
          <w:tab w:val="num" w:pos="2520"/>
        </w:tabs>
        <w:ind w:left="2520" w:hanging="360"/>
      </w:pPr>
      <w:rPr>
        <w:rFonts w:ascii="OpenSymbol" w:hAnsi="OpenSymbol" w:cs="OpenSymbol" w:hint="default"/>
      </w:rPr>
    </w:lvl>
    <w:lvl w:ilvl="6">
      <w:start w:val="1"/>
      <w:numFmt w:val="decimal"/>
      <w:lvlText w:val="%1.%2.%3.%4.%5.%6.%7"/>
      <w:lvlJc w:val="left"/>
      <w:pPr>
        <w:tabs>
          <w:tab w:val="num" w:pos="2880"/>
        </w:tabs>
        <w:ind w:left="2880" w:hanging="360"/>
      </w:pPr>
      <w:rPr>
        <w:rFonts w:hint="default"/>
        <w:b w:val="0"/>
        <w:bCs w:val="0"/>
      </w:rPr>
    </w:lvl>
    <w:lvl w:ilvl="7">
      <w:start w:val="1"/>
      <w:numFmt w:val="decimal"/>
      <w:lvlText w:val="%1.%2.%3.%4.%5.%6.%7.%8"/>
      <w:lvlJc w:val="left"/>
      <w:pPr>
        <w:tabs>
          <w:tab w:val="num" w:pos="3240"/>
        </w:tabs>
        <w:ind w:left="3240" w:hanging="360"/>
      </w:pPr>
      <w:rPr>
        <w:rFonts w:hint="default"/>
        <w:b w:val="0"/>
        <w:bCs w:val="0"/>
      </w:rPr>
    </w:lvl>
    <w:lvl w:ilvl="8">
      <w:start w:val="1"/>
      <w:numFmt w:val="decimal"/>
      <w:lvlText w:val="%1.%2.%3.%4.%5.%6.%7.%8.%9"/>
      <w:lvlJc w:val="left"/>
      <w:pPr>
        <w:tabs>
          <w:tab w:val="num" w:pos="3600"/>
        </w:tabs>
        <w:ind w:left="3600" w:hanging="360"/>
      </w:pPr>
      <w:rPr>
        <w:rFonts w:hint="default"/>
        <w:b w:val="0"/>
        <w:bCs w:val="0"/>
      </w:rPr>
    </w:lvl>
  </w:abstractNum>
  <w:abstractNum w:abstractNumId="24" w15:restartNumberingAfterBreak="0">
    <w:nsid w:val="6A017E73"/>
    <w:multiLevelType w:val="multilevel"/>
    <w:tmpl w:val="C8444D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5" w15:restartNumberingAfterBreak="0">
    <w:nsid w:val="6C5B38AC"/>
    <w:multiLevelType w:val="multilevel"/>
    <w:tmpl w:val="B89A65C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3DB63C1"/>
    <w:multiLevelType w:val="hybridMultilevel"/>
    <w:tmpl w:val="40D82F0E"/>
    <w:lvl w:ilvl="0" w:tplc="04070001">
      <w:start w:val="1"/>
      <w:numFmt w:val="bullet"/>
      <w:lvlText w:val=""/>
      <w:lvlJc w:val="left"/>
      <w:pPr>
        <w:ind w:left="1944" w:hanging="360"/>
      </w:pPr>
      <w:rPr>
        <w:rFonts w:ascii="Symbol" w:hAnsi="Symbol" w:hint="default"/>
      </w:rPr>
    </w:lvl>
    <w:lvl w:ilvl="1" w:tplc="04070003" w:tentative="1">
      <w:start w:val="1"/>
      <w:numFmt w:val="bullet"/>
      <w:lvlText w:val="o"/>
      <w:lvlJc w:val="left"/>
      <w:pPr>
        <w:ind w:left="2664" w:hanging="360"/>
      </w:pPr>
      <w:rPr>
        <w:rFonts w:ascii="Courier New" w:hAnsi="Courier New" w:cs="Courier New" w:hint="default"/>
      </w:rPr>
    </w:lvl>
    <w:lvl w:ilvl="2" w:tplc="04070005" w:tentative="1">
      <w:start w:val="1"/>
      <w:numFmt w:val="bullet"/>
      <w:lvlText w:val=""/>
      <w:lvlJc w:val="left"/>
      <w:pPr>
        <w:ind w:left="3384" w:hanging="360"/>
      </w:pPr>
      <w:rPr>
        <w:rFonts w:ascii="Wingdings" w:hAnsi="Wingdings" w:hint="default"/>
      </w:rPr>
    </w:lvl>
    <w:lvl w:ilvl="3" w:tplc="04070001" w:tentative="1">
      <w:start w:val="1"/>
      <w:numFmt w:val="bullet"/>
      <w:lvlText w:val=""/>
      <w:lvlJc w:val="left"/>
      <w:pPr>
        <w:ind w:left="4104" w:hanging="360"/>
      </w:pPr>
      <w:rPr>
        <w:rFonts w:ascii="Symbol" w:hAnsi="Symbol" w:hint="default"/>
      </w:rPr>
    </w:lvl>
    <w:lvl w:ilvl="4" w:tplc="04070003" w:tentative="1">
      <w:start w:val="1"/>
      <w:numFmt w:val="bullet"/>
      <w:lvlText w:val="o"/>
      <w:lvlJc w:val="left"/>
      <w:pPr>
        <w:ind w:left="4824" w:hanging="360"/>
      </w:pPr>
      <w:rPr>
        <w:rFonts w:ascii="Courier New" w:hAnsi="Courier New" w:cs="Courier New" w:hint="default"/>
      </w:rPr>
    </w:lvl>
    <w:lvl w:ilvl="5" w:tplc="04070005" w:tentative="1">
      <w:start w:val="1"/>
      <w:numFmt w:val="bullet"/>
      <w:lvlText w:val=""/>
      <w:lvlJc w:val="left"/>
      <w:pPr>
        <w:ind w:left="5544" w:hanging="360"/>
      </w:pPr>
      <w:rPr>
        <w:rFonts w:ascii="Wingdings" w:hAnsi="Wingdings" w:hint="default"/>
      </w:rPr>
    </w:lvl>
    <w:lvl w:ilvl="6" w:tplc="04070001" w:tentative="1">
      <w:start w:val="1"/>
      <w:numFmt w:val="bullet"/>
      <w:lvlText w:val=""/>
      <w:lvlJc w:val="left"/>
      <w:pPr>
        <w:ind w:left="6264" w:hanging="360"/>
      </w:pPr>
      <w:rPr>
        <w:rFonts w:ascii="Symbol" w:hAnsi="Symbol" w:hint="default"/>
      </w:rPr>
    </w:lvl>
    <w:lvl w:ilvl="7" w:tplc="04070003" w:tentative="1">
      <w:start w:val="1"/>
      <w:numFmt w:val="bullet"/>
      <w:lvlText w:val="o"/>
      <w:lvlJc w:val="left"/>
      <w:pPr>
        <w:ind w:left="6984" w:hanging="360"/>
      </w:pPr>
      <w:rPr>
        <w:rFonts w:ascii="Courier New" w:hAnsi="Courier New" w:cs="Courier New" w:hint="default"/>
      </w:rPr>
    </w:lvl>
    <w:lvl w:ilvl="8" w:tplc="04070005" w:tentative="1">
      <w:start w:val="1"/>
      <w:numFmt w:val="bullet"/>
      <w:lvlText w:val=""/>
      <w:lvlJc w:val="left"/>
      <w:pPr>
        <w:ind w:left="7704" w:hanging="360"/>
      </w:pPr>
      <w:rPr>
        <w:rFonts w:ascii="Wingdings" w:hAnsi="Wingdings" w:hint="default"/>
      </w:rPr>
    </w:lvl>
  </w:abstractNum>
  <w:abstractNum w:abstractNumId="27" w15:restartNumberingAfterBreak="0">
    <w:nsid w:val="7557494B"/>
    <w:multiLevelType w:val="hybridMultilevel"/>
    <w:tmpl w:val="94EA4848"/>
    <w:lvl w:ilvl="0" w:tplc="041B0015">
      <w:start w:val="1"/>
      <w:numFmt w:val="upperLetter"/>
      <w:lvlText w:val="%1."/>
      <w:lvlJc w:val="left"/>
      <w:pPr>
        <w:ind w:left="720" w:hanging="360"/>
      </w:pPr>
    </w:lvl>
    <w:lvl w:ilvl="1" w:tplc="72AE1C6C">
      <w:start w:val="1"/>
      <w:numFmt w:val="decimal"/>
      <w:lvlText w:val="%2."/>
      <w:lvlJc w:val="left"/>
      <w:pPr>
        <w:ind w:left="1800" w:hanging="720"/>
      </w:pPr>
      <w:rPr>
        <w:rFonts w:hint="default"/>
      </w:rPr>
    </w:lvl>
    <w:lvl w:ilvl="2" w:tplc="474A347A">
      <w:start w:val="1"/>
      <w:numFmt w:val="lowerLetter"/>
      <w:lvlText w:val="%3)"/>
      <w:lvlJc w:val="left"/>
      <w:pPr>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76782B34"/>
    <w:multiLevelType w:val="hybridMultilevel"/>
    <w:tmpl w:val="A490A85A"/>
    <w:lvl w:ilvl="0" w:tplc="2DD00D94">
      <w:start w:val="1"/>
      <w:numFmt w:val="bullet"/>
      <w:lvlText w:val=""/>
      <w:lvlJc w:val="left"/>
      <w:pPr>
        <w:ind w:left="1310" w:hanging="360"/>
      </w:pPr>
      <w:rPr>
        <w:rFonts w:ascii="Symbol" w:hAnsi="Symbol" w:hint="default"/>
        <w:color w:val="auto"/>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29" w15:restartNumberingAfterBreak="0">
    <w:nsid w:val="76B71398"/>
    <w:multiLevelType w:val="multilevel"/>
    <w:tmpl w:val="C81ED7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956394">
    <w:abstractNumId w:val="4"/>
  </w:num>
  <w:num w:numId="2" w16cid:durableId="1139032154">
    <w:abstractNumId w:val="24"/>
  </w:num>
  <w:num w:numId="3" w16cid:durableId="1758819178">
    <w:abstractNumId w:val="27"/>
  </w:num>
  <w:num w:numId="4" w16cid:durableId="1897354857">
    <w:abstractNumId w:val="15"/>
  </w:num>
  <w:num w:numId="5" w16cid:durableId="1110052760">
    <w:abstractNumId w:val="11"/>
  </w:num>
  <w:num w:numId="6" w16cid:durableId="710881307">
    <w:abstractNumId w:val="0"/>
  </w:num>
  <w:num w:numId="7" w16cid:durableId="2104380230">
    <w:abstractNumId w:val="16"/>
  </w:num>
  <w:num w:numId="8" w16cid:durableId="375618484">
    <w:abstractNumId w:val="5"/>
  </w:num>
  <w:num w:numId="9" w16cid:durableId="484859749">
    <w:abstractNumId w:val="23"/>
  </w:num>
  <w:num w:numId="10" w16cid:durableId="185409148">
    <w:abstractNumId w:val="8"/>
  </w:num>
  <w:num w:numId="11" w16cid:durableId="1185904247">
    <w:abstractNumId w:val="22"/>
  </w:num>
  <w:num w:numId="12" w16cid:durableId="849561226">
    <w:abstractNumId w:val="18"/>
  </w:num>
  <w:num w:numId="13" w16cid:durableId="648362318">
    <w:abstractNumId w:val="6"/>
  </w:num>
  <w:num w:numId="14" w16cid:durableId="1040086695">
    <w:abstractNumId w:val="7"/>
  </w:num>
  <w:num w:numId="15" w16cid:durableId="130295460">
    <w:abstractNumId w:val="9"/>
  </w:num>
  <w:num w:numId="16" w16cid:durableId="252665555">
    <w:abstractNumId w:val="29"/>
  </w:num>
  <w:num w:numId="17" w16cid:durableId="77560890">
    <w:abstractNumId w:val="2"/>
  </w:num>
  <w:num w:numId="18" w16cid:durableId="111363921">
    <w:abstractNumId w:val="19"/>
  </w:num>
  <w:num w:numId="19" w16cid:durableId="524829084">
    <w:abstractNumId w:val="13"/>
  </w:num>
  <w:num w:numId="20" w16cid:durableId="793870196">
    <w:abstractNumId w:val="25"/>
  </w:num>
  <w:num w:numId="21" w16cid:durableId="1754010466">
    <w:abstractNumId w:val="12"/>
  </w:num>
  <w:num w:numId="22" w16cid:durableId="1553810082">
    <w:abstractNumId w:val="3"/>
  </w:num>
  <w:num w:numId="23" w16cid:durableId="717243010">
    <w:abstractNumId w:val="28"/>
  </w:num>
  <w:num w:numId="24" w16cid:durableId="811210428">
    <w:abstractNumId w:val="17"/>
  </w:num>
  <w:num w:numId="25" w16cid:durableId="2058583181">
    <w:abstractNumId w:val="26"/>
  </w:num>
  <w:num w:numId="26" w16cid:durableId="705063848">
    <w:abstractNumId w:val="21"/>
  </w:num>
  <w:num w:numId="27" w16cid:durableId="1687899613">
    <w:abstractNumId w:val="20"/>
  </w:num>
  <w:num w:numId="28" w16cid:durableId="1448308384">
    <w:abstractNumId w:val="1"/>
  </w:num>
  <w:num w:numId="29" w16cid:durableId="475144146">
    <w:abstractNumId w:val="14"/>
  </w:num>
  <w:num w:numId="30" w16cid:durableId="8771659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412"/>
    <w:rsid w:val="000018A8"/>
    <w:rsid w:val="00022937"/>
    <w:rsid w:val="0003226A"/>
    <w:rsid w:val="00033B63"/>
    <w:rsid w:val="00047232"/>
    <w:rsid w:val="00091488"/>
    <w:rsid w:val="000A4A18"/>
    <w:rsid w:val="000D003B"/>
    <w:rsid w:val="000E3F0E"/>
    <w:rsid w:val="000E5B44"/>
    <w:rsid w:val="00132FD4"/>
    <w:rsid w:val="00160B93"/>
    <w:rsid w:val="001C08E4"/>
    <w:rsid w:val="001C7316"/>
    <w:rsid w:val="002005BC"/>
    <w:rsid w:val="002203DC"/>
    <w:rsid w:val="00280744"/>
    <w:rsid w:val="002967EF"/>
    <w:rsid w:val="002D53C6"/>
    <w:rsid w:val="002F420E"/>
    <w:rsid w:val="00304195"/>
    <w:rsid w:val="0032648F"/>
    <w:rsid w:val="003366D2"/>
    <w:rsid w:val="003506E7"/>
    <w:rsid w:val="003D0C5A"/>
    <w:rsid w:val="004010A7"/>
    <w:rsid w:val="00444673"/>
    <w:rsid w:val="0044707E"/>
    <w:rsid w:val="00451A03"/>
    <w:rsid w:val="00494197"/>
    <w:rsid w:val="00496E56"/>
    <w:rsid w:val="004C744E"/>
    <w:rsid w:val="004E312C"/>
    <w:rsid w:val="00523AD2"/>
    <w:rsid w:val="00542148"/>
    <w:rsid w:val="005E0299"/>
    <w:rsid w:val="00604F19"/>
    <w:rsid w:val="00643216"/>
    <w:rsid w:val="00701032"/>
    <w:rsid w:val="00717971"/>
    <w:rsid w:val="007763C0"/>
    <w:rsid w:val="007E44CC"/>
    <w:rsid w:val="00804362"/>
    <w:rsid w:val="0082385D"/>
    <w:rsid w:val="008919DF"/>
    <w:rsid w:val="0089278C"/>
    <w:rsid w:val="008946F5"/>
    <w:rsid w:val="008C251D"/>
    <w:rsid w:val="00923A71"/>
    <w:rsid w:val="00966241"/>
    <w:rsid w:val="009A7B3D"/>
    <w:rsid w:val="009F67F1"/>
    <w:rsid w:val="00A46F65"/>
    <w:rsid w:val="00AA51C2"/>
    <w:rsid w:val="00B2280E"/>
    <w:rsid w:val="00B62491"/>
    <w:rsid w:val="00B651B8"/>
    <w:rsid w:val="00B656F4"/>
    <w:rsid w:val="00BB6316"/>
    <w:rsid w:val="00BB6965"/>
    <w:rsid w:val="00BE1186"/>
    <w:rsid w:val="00BF3138"/>
    <w:rsid w:val="00BF356D"/>
    <w:rsid w:val="00C341FC"/>
    <w:rsid w:val="00C45282"/>
    <w:rsid w:val="00CB45CF"/>
    <w:rsid w:val="00CD6412"/>
    <w:rsid w:val="00D772E2"/>
    <w:rsid w:val="00DC278C"/>
    <w:rsid w:val="00DE6A2C"/>
    <w:rsid w:val="00E006D1"/>
    <w:rsid w:val="00E1176C"/>
    <w:rsid w:val="00E24726"/>
    <w:rsid w:val="00EC4CD5"/>
    <w:rsid w:val="00F931E8"/>
    <w:rsid w:val="00F93F1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E3E632"/>
  <w15:chartTrackingRefBased/>
  <w15:docId w15:val="{9911399B-32FB-40AA-BED7-3ACF7195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CD6412"/>
    <w:pPr>
      <w:suppressAutoHyphens/>
      <w:spacing w:after="0" w:line="240" w:lineRule="auto"/>
    </w:pPr>
    <w:rPr>
      <w:rFonts w:ascii="Liberation Serif" w:eastAsia="NSimSun" w:hAnsi="Liberation Serif" w:cs="Arial"/>
      <w:lang w:eastAsia="zh-CN" w:bidi="hi-IN"/>
      <w14:ligatures w14:val="none"/>
    </w:rPr>
  </w:style>
  <w:style w:type="paragraph" w:styleId="Nadpis1">
    <w:name w:val="heading 1"/>
    <w:basedOn w:val="Normlny"/>
    <w:next w:val="Normlny"/>
    <w:link w:val="Nadpis1Char"/>
    <w:uiPriority w:val="9"/>
    <w:qFormat/>
    <w:rsid w:val="00CD64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CD64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CD6412"/>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CD6412"/>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CD6412"/>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CD6412"/>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CD6412"/>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CD6412"/>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CD6412"/>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CD6412"/>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CD6412"/>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CD6412"/>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CD6412"/>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CD6412"/>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CD6412"/>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CD6412"/>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CD6412"/>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CD6412"/>
    <w:rPr>
      <w:rFonts w:eastAsiaTheme="majorEastAsia" w:cstheme="majorBidi"/>
      <w:color w:val="272727" w:themeColor="text1" w:themeTint="D8"/>
    </w:rPr>
  </w:style>
  <w:style w:type="paragraph" w:styleId="Nzov">
    <w:name w:val="Title"/>
    <w:basedOn w:val="Normlny"/>
    <w:next w:val="Normlny"/>
    <w:link w:val="NzovChar"/>
    <w:uiPriority w:val="10"/>
    <w:qFormat/>
    <w:rsid w:val="00CD6412"/>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CD6412"/>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CD6412"/>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CD6412"/>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CD6412"/>
    <w:pPr>
      <w:spacing w:before="160"/>
      <w:jc w:val="center"/>
    </w:pPr>
    <w:rPr>
      <w:i/>
      <w:iCs/>
      <w:color w:val="404040" w:themeColor="text1" w:themeTint="BF"/>
    </w:rPr>
  </w:style>
  <w:style w:type="character" w:customStyle="1" w:styleId="CitciaChar">
    <w:name w:val="Citácia Char"/>
    <w:basedOn w:val="Predvolenpsmoodseku"/>
    <w:link w:val="Citcia"/>
    <w:uiPriority w:val="29"/>
    <w:rsid w:val="00CD6412"/>
    <w:rPr>
      <w:i/>
      <w:iCs/>
      <w:color w:val="404040" w:themeColor="text1" w:themeTint="BF"/>
    </w:rPr>
  </w:style>
  <w:style w:type="paragraph" w:styleId="Odsekzoznamu">
    <w:name w:val="List Paragraph"/>
    <w:aliases w:val="body 2,Lista 1,body,Odsek zoznamu2,Bullet Number,lp1,lp11,List Paragraph11,Bullet 1,Use Case List Paragraph,List Paragraph1,Bullet List,FooterText,numbered,Paragraphe de liste1,Odsek 1.,Nad,Odstavec cíl se seznamem,ODRAZKY PRVA UROVEN"/>
    <w:basedOn w:val="Normlny"/>
    <w:link w:val="OdsekzoznamuChar"/>
    <w:uiPriority w:val="34"/>
    <w:qFormat/>
    <w:rsid w:val="00CD6412"/>
    <w:pPr>
      <w:ind w:left="720"/>
      <w:contextualSpacing/>
    </w:pPr>
  </w:style>
  <w:style w:type="character" w:styleId="Intenzvnezvraznenie">
    <w:name w:val="Intense Emphasis"/>
    <w:basedOn w:val="Predvolenpsmoodseku"/>
    <w:uiPriority w:val="21"/>
    <w:qFormat/>
    <w:rsid w:val="00CD6412"/>
    <w:rPr>
      <w:i/>
      <w:iCs/>
      <w:color w:val="0F4761" w:themeColor="accent1" w:themeShade="BF"/>
    </w:rPr>
  </w:style>
  <w:style w:type="paragraph" w:styleId="Zvraznencitcia">
    <w:name w:val="Intense Quote"/>
    <w:basedOn w:val="Normlny"/>
    <w:next w:val="Normlny"/>
    <w:link w:val="ZvraznencitciaChar"/>
    <w:uiPriority w:val="30"/>
    <w:qFormat/>
    <w:rsid w:val="00CD64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CD6412"/>
    <w:rPr>
      <w:i/>
      <w:iCs/>
      <w:color w:val="0F4761" w:themeColor="accent1" w:themeShade="BF"/>
    </w:rPr>
  </w:style>
  <w:style w:type="character" w:styleId="Zvraznenodkaz">
    <w:name w:val="Intense Reference"/>
    <w:basedOn w:val="Predvolenpsmoodseku"/>
    <w:uiPriority w:val="32"/>
    <w:qFormat/>
    <w:rsid w:val="00CD6412"/>
    <w:rPr>
      <w:b/>
      <w:bCs/>
      <w:smallCaps/>
      <w:color w:val="0F4761" w:themeColor="accent1" w:themeShade="BF"/>
      <w:spacing w:val="5"/>
    </w:rPr>
  </w:style>
  <w:style w:type="character" w:customStyle="1" w:styleId="Symbolypreslovanie">
    <w:name w:val="Symboly pre číslovanie"/>
    <w:qFormat/>
    <w:rsid w:val="00CD6412"/>
    <w:rPr>
      <w:b w:val="0"/>
      <w:bCs w:val="0"/>
    </w:rPr>
  </w:style>
  <w:style w:type="character" w:customStyle="1" w:styleId="Odrky">
    <w:name w:val="Odrážky"/>
    <w:qFormat/>
    <w:rsid w:val="00CD6412"/>
    <w:rPr>
      <w:rFonts w:ascii="OpenSymbol" w:eastAsia="OpenSymbol" w:hAnsi="OpenSymbol" w:cs="OpenSymbol"/>
    </w:rPr>
  </w:style>
  <w:style w:type="paragraph" w:customStyle="1" w:styleId="Nadpis">
    <w:name w:val="Nadpis"/>
    <w:basedOn w:val="Normlny"/>
    <w:next w:val="Zkladntext"/>
    <w:qFormat/>
    <w:rsid w:val="00CD6412"/>
    <w:pPr>
      <w:keepNext/>
      <w:spacing w:before="240" w:after="120"/>
    </w:pPr>
    <w:rPr>
      <w:rFonts w:ascii="Liberation Sans" w:eastAsia="Microsoft YaHei" w:hAnsi="Liberation Sans"/>
      <w:sz w:val="28"/>
      <w:szCs w:val="28"/>
    </w:rPr>
  </w:style>
  <w:style w:type="paragraph" w:styleId="Zkladntext">
    <w:name w:val="Body Text"/>
    <w:basedOn w:val="Normlny"/>
    <w:link w:val="ZkladntextChar"/>
    <w:rsid w:val="00CD6412"/>
    <w:pPr>
      <w:spacing w:after="140" w:line="276" w:lineRule="auto"/>
    </w:pPr>
  </w:style>
  <w:style w:type="character" w:customStyle="1" w:styleId="ZkladntextChar">
    <w:name w:val="Základný text Char"/>
    <w:basedOn w:val="Predvolenpsmoodseku"/>
    <w:link w:val="Zkladntext"/>
    <w:rsid w:val="00CD6412"/>
    <w:rPr>
      <w:rFonts w:ascii="Liberation Serif" w:eastAsia="NSimSun" w:hAnsi="Liberation Serif" w:cs="Arial"/>
      <w:lang w:eastAsia="zh-CN" w:bidi="hi-IN"/>
      <w14:ligatures w14:val="none"/>
    </w:rPr>
  </w:style>
  <w:style w:type="paragraph" w:styleId="Zoznam">
    <w:name w:val="List"/>
    <w:basedOn w:val="Zkladntext"/>
    <w:rsid w:val="00CD6412"/>
  </w:style>
  <w:style w:type="paragraph" w:styleId="Popis">
    <w:name w:val="caption"/>
    <w:basedOn w:val="Normlny"/>
    <w:qFormat/>
    <w:rsid w:val="00CD6412"/>
    <w:pPr>
      <w:suppressLineNumbers/>
      <w:spacing w:before="120" w:after="120"/>
    </w:pPr>
    <w:rPr>
      <w:i/>
      <w:iCs/>
    </w:rPr>
  </w:style>
  <w:style w:type="paragraph" w:customStyle="1" w:styleId="Register">
    <w:name w:val="Register"/>
    <w:basedOn w:val="Normlny"/>
    <w:qFormat/>
    <w:rsid w:val="00CD6412"/>
    <w:pPr>
      <w:suppressLineNumbers/>
    </w:pPr>
  </w:style>
  <w:style w:type="paragraph" w:customStyle="1" w:styleId="Hlavikaapta">
    <w:name w:val="Hlavička a päta"/>
    <w:basedOn w:val="Normlny"/>
    <w:qFormat/>
    <w:rsid w:val="00CD6412"/>
    <w:pPr>
      <w:suppressLineNumbers/>
      <w:tabs>
        <w:tab w:val="center" w:pos="4620"/>
        <w:tab w:val="right" w:pos="9240"/>
      </w:tabs>
    </w:pPr>
  </w:style>
  <w:style w:type="paragraph" w:styleId="Pta">
    <w:name w:val="footer"/>
    <w:basedOn w:val="Hlavikaapta"/>
    <w:link w:val="PtaChar"/>
    <w:uiPriority w:val="99"/>
    <w:rsid w:val="00CD6412"/>
  </w:style>
  <w:style w:type="character" w:customStyle="1" w:styleId="PtaChar">
    <w:name w:val="Päta Char"/>
    <w:basedOn w:val="Predvolenpsmoodseku"/>
    <w:link w:val="Pta"/>
    <w:uiPriority w:val="99"/>
    <w:rsid w:val="00CD6412"/>
    <w:rPr>
      <w:rFonts w:ascii="Liberation Serif" w:eastAsia="NSimSun" w:hAnsi="Liberation Serif" w:cs="Arial"/>
      <w:lang w:eastAsia="zh-CN" w:bidi="hi-IN"/>
      <w14:ligatures w14:val="none"/>
    </w:rPr>
  </w:style>
  <w:style w:type="paragraph" w:styleId="Hlavika">
    <w:name w:val="header"/>
    <w:basedOn w:val="Normlny"/>
    <w:link w:val="HlavikaChar"/>
    <w:unhideWhenUsed/>
    <w:rsid w:val="00CD6412"/>
    <w:pPr>
      <w:tabs>
        <w:tab w:val="center" w:pos="4536"/>
        <w:tab w:val="right" w:pos="9072"/>
      </w:tabs>
    </w:pPr>
    <w:rPr>
      <w:rFonts w:cs="Mangal"/>
      <w:szCs w:val="21"/>
    </w:rPr>
  </w:style>
  <w:style w:type="character" w:customStyle="1" w:styleId="HlavikaChar">
    <w:name w:val="Hlavička Char"/>
    <w:basedOn w:val="Predvolenpsmoodseku"/>
    <w:link w:val="Hlavika"/>
    <w:uiPriority w:val="99"/>
    <w:rsid w:val="00CD6412"/>
    <w:rPr>
      <w:rFonts w:ascii="Liberation Serif" w:eastAsia="NSimSun" w:hAnsi="Liberation Serif" w:cs="Mangal"/>
      <w:szCs w:val="21"/>
      <w:lang w:eastAsia="zh-CN" w:bidi="hi-IN"/>
      <w14:ligatures w14:val="none"/>
    </w:rPr>
  </w:style>
  <w:style w:type="table" w:styleId="Mriekatabuky">
    <w:name w:val="Table Grid"/>
    <w:basedOn w:val="Normlnatabuka"/>
    <w:uiPriority w:val="39"/>
    <w:rsid w:val="00CD6412"/>
    <w:pPr>
      <w:suppressAutoHyphens/>
      <w:spacing w:after="0" w:line="240" w:lineRule="auto"/>
    </w:pPr>
    <w:rPr>
      <w:rFonts w:ascii="Liberation Serif" w:eastAsia="NSimSun" w:hAnsi="Liberation Serif" w:cs="Arial"/>
      <w:lang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unhideWhenUsed/>
    <w:rsid w:val="00CD6412"/>
    <w:rPr>
      <w:sz w:val="16"/>
      <w:szCs w:val="16"/>
    </w:rPr>
  </w:style>
  <w:style w:type="paragraph" w:styleId="Textkomentra">
    <w:name w:val="annotation text"/>
    <w:basedOn w:val="Normlny"/>
    <w:link w:val="TextkomentraChar"/>
    <w:uiPriority w:val="99"/>
    <w:unhideWhenUsed/>
    <w:rsid w:val="00CD6412"/>
    <w:rPr>
      <w:rFonts w:cs="Mangal"/>
      <w:sz w:val="20"/>
      <w:szCs w:val="18"/>
    </w:rPr>
  </w:style>
  <w:style w:type="character" w:customStyle="1" w:styleId="TextkomentraChar">
    <w:name w:val="Text komentára Char"/>
    <w:basedOn w:val="Predvolenpsmoodseku"/>
    <w:link w:val="Textkomentra"/>
    <w:uiPriority w:val="99"/>
    <w:rsid w:val="00CD6412"/>
    <w:rPr>
      <w:rFonts w:ascii="Liberation Serif" w:eastAsia="NSimSun" w:hAnsi="Liberation Serif" w:cs="Mangal"/>
      <w:sz w:val="20"/>
      <w:szCs w:val="18"/>
      <w:lang w:eastAsia="zh-CN" w:bidi="hi-IN"/>
      <w14:ligatures w14:val="none"/>
    </w:rPr>
  </w:style>
  <w:style w:type="paragraph" w:styleId="Predmetkomentra">
    <w:name w:val="annotation subject"/>
    <w:basedOn w:val="Textkomentra"/>
    <w:next w:val="Textkomentra"/>
    <w:link w:val="PredmetkomentraChar"/>
    <w:uiPriority w:val="99"/>
    <w:semiHidden/>
    <w:unhideWhenUsed/>
    <w:rsid w:val="00CD6412"/>
    <w:rPr>
      <w:b/>
      <w:bCs/>
    </w:rPr>
  </w:style>
  <w:style w:type="character" w:customStyle="1" w:styleId="PredmetkomentraChar">
    <w:name w:val="Predmet komentára Char"/>
    <w:basedOn w:val="TextkomentraChar"/>
    <w:link w:val="Predmetkomentra"/>
    <w:uiPriority w:val="99"/>
    <w:semiHidden/>
    <w:rsid w:val="00CD6412"/>
    <w:rPr>
      <w:rFonts w:ascii="Liberation Serif" w:eastAsia="NSimSun" w:hAnsi="Liberation Serif" w:cs="Mangal"/>
      <w:b/>
      <w:bCs/>
      <w:sz w:val="20"/>
      <w:szCs w:val="18"/>
      <w:lang w:eastAsia="zh-CN" w:bidi="hi-IN"/>
      <w14:ligatures w14:val="none"/>
    </w:rPr>
  </w:style>
  <w:style w:type="paragraph" w:styleId="Revzia">
    <w:name w:val="Revision"/>
    <w:hidden/>
    <w:uiPriority w:val="99"/>
    <w:semiHidden/>
    <w:rsid w:val="00CD6412"/>
    <w:pPr>
      <w:spacing w:after="0" w:line="240" w:lineRule="auto"/>
    </w:pPr>
    <w:rPr>
      <w:rFonts w:ascii="Liberation Serif" w:eastAsia="NSimSun" w:hAnsi="Liberation Serif" w:cs="Mangal"/>
      <w:szCs w:val="21"/>
      <w:lang w:eastAsia="zh-CN" w:bidi="hi-IN"/>
      <w14:ligatures w14:val="none"/>
    </w:rPr>
  </w:style>
  <w:style w:type="character" w:styleId="Hypertextovprepojenie">
    <w:name w:val="Hyperlink"/>
    <w:basedOn w:val="Predvolenpsmoodseku"/>
    <w:uiPriority w:val="99"/>
    <w:unhideWhenUsed/>
    <w:rsid w:val="00CD6412"/>
    <w:rPr>
      <w:color w:val="467886" w:themeColor="hyperlink"/>
      <w:u w:val="single"/>
    </w:rPr>
  </w:style>
  <w:style w:type="paragraph" w:styleId="Textbubliny">
    <w:name w:val="Balloon Text"/>
    <w:basedOn w:val="Normlny"/>
    <w:link w:val="TextbublinyChar"/>
    <w:uiPriority w:val="99"/>
    <w:semiHidden/>
    <w:unhideWhenUsed/>
    <w:rsid w:val="00CD6412"/>
    <w:rPr>
      <w:rFonts w:ascii="Segoe UI" w:hAnsi="Segoe UI" w:cs="Mangal"/>
      <w:sz w:val="18"/>
      <w:szCs w:val="16"/>
    </w:rPr>
  </w:style>
  <w:style w:type="character" w:customStyle="1" w:styleId="TextbublinyChar">
    <w:name w:val="Text bubliny Char"/>
    <w:basedOn w:val="Predvolenpsmoodseku"/>
    <w:link w:val="Textbubliny"/>
    <w:uiPriority w:val="99"/>
    <w:semiHidden/>
    <w:rsid w:val="00CD6412"/>
    <w:rPr>
      <w:rFonts w:ascii="Segoe UI" w:eastAsia="NSimSun" w:hAnsi="Segoe UI" w:cs="Mangal"/>
      <w:sz w:val="18"/>
      <w:szCs w:val="16"/>
      <w:lang w:eastAsia="zh-CN" w:bidi="hi-IN"/>
      <w14:ligatures w14:val="none"/>
    </w:rPr>
  </w:style>
  <w:style w:type="paragraph" w:styleId="Zarkazkladnhotextu2">
    <w:name w:val="Body Text Indent 2"/>
    <w:basedOn w:val="Normlny"/>
    <w:link w:val="Zarkazkladnhotextu2Char"/>
    <w:uiPriority w:val="99"/>
    <w:semiHidden/>
    <w:unhideWhenUsed/>
    <w:rsid w:val="000D003B"/>
    <w:pPr>
      <w:spacing w:after="120" w:line="480" w:lineRule="auto"/>
      <w:ind w:left="283"/>
    </w:pPr>
    <w:rPr>
      <w:rFonts w:cs="Mangal"/>
      <w:szCs w:val="21"/>
    </w:rPr>
  </w:style>
  <w:style w:type="character" w:customStyle="1" w:styleId="Zarkazkladnhotextu2Char">
    <w:name w:val="Zarážka základného textu 2 Char"/>
    <w:basedOn w:val="Predvolenpsmoodseku"/>
    <w:link w:val="Zarkazkladnhotextu2"/>
    <w:uiPriority w:val="99"/>
    <w:semiHidden/>
    <w:rsid w:val="000D003B"/>
    <w:rPr>
      <w:rFonts w:ascii="Liberation Serif" w:eastAsia="NSimSun" w:hAnsi="Liberation Serif" w:cs="Mangal"/>
      <w:szCs w:val="21"/>
      <w:lang w:eastAsia="zh-CN" w:bidi="hi-IN"/>
      <w14:ligatures w14:val="none"/>
    </w:rPr>
  </w:style>
  <w:style w:type="character" w:customStyle="1" w:styleId="OdsekzoznamuChar">
    <w:name w:val="Odsek zoznamu Char"/>
    <w:aliases w:val="body 2 Char,Lista 1 Char,body Char,Odsek zoznamu2 Char,Bullet Number Char,lp1 Char,lp11 Char,List Paragraph11 Char,Bullet 1 Char,Use Case List Paragraph Char,List Paragraph1 Char,Bullet List Char,FooterText Char,numbered Char,Nad Char"/>
    <w:link w:val="Odsekzoznamu"/>
    <w:uiPriority w:val="34"/>
    <w:qFormat/>
    <w:locked/>
    <w:rsid w:val="00D772E2"/>
    <w:rPr>
      <w:rFonts w:ascii="Liberation Serif" w:eastAsia="NSimSun" w:hAnsi="Liberation Serif" w:cs="Arial"/>
      <w:lang w:eastAsia="zh-CN" w:bidi="hi-IN"/>
      <w14:ligatures w14:val="none"/>
    </w:rPr>
  </w:style>
  <w:style w:type="paragraph" w:styleId="Bezriadkovania">
    <w:name w:val="No Spacing"/>
    <w:uiPriority w:val="1"/>
    <w:qFormat/>
    <w:rsid w:val="00643216"/>
    <w:pPr>
      <w:spacing w:after="0" w:line="240" w:lineRule="auto"/>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0722E-D864-4707-BB6C-67862D129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50</Pages>
  <Words>19394</Words>
  <Characters>110548</Characters>
  <Application>Microsoft Office Word</Application>
  <DocSecurity>0</DocSecurity>
  <Lines>921</Lines>
  <Paragraphs>259</Paragraphs>
  <ScaleCrop>false</ScaleCrop>
  <Company/>
  <LinksUpToDate>false</LinksUpToDate>
  <CharactersWithSpaces>129683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Sántai</dc:creator>
  <cp:keywords/>
  <dc:description/>
  <cp:lastModifiedBy>Jana Kováčiková</cp:lastModifiedBy>
  <cp:revision>11</cp:revision>
  <dcterms:created xsi:type="dcterms:W3CDTF">2026-04-27T09:27:00Z</dcterms:created>
  <dcterms:modified xsi:type="dcterms:W3CDTF">2026-05-25T12:11:00Z</dcterms:modified>
</cp:coreProperties>
</file>